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1ABF" w14:textId="77777777" w:rsidR="00037A0C" w:rsidRDefault="00400226" w:rsidP="00037A0C">
      <w:pPr>
        <w:spacing w:after="0" w:line="240" w:lineRule="auto"/>
        <w:textAlignment w:val="center"/>
        <w:outlineLvl w:val="0"/>
        <w:rPr>
          <w:rFonts w:ascii="Arial" w:eastAsia="Times New Roman" w:hAnsi="Arial" w:cs="Arial"/>
          <w:color w:val="333333"/>
          <w:kern w:val="36"/>
          <w:sz w:val="32"/>
          <w:szCs w:val="32"/>
          <w:lang w:eastAsia="en-IE"/>
        </w:rPr>
      </w:pPr>
      <w:r w:rsidRPr="00400226">
        <w:rPr>
          <w:rFonts w:ascii="Arial" w:eastAsia="Times New Roman" w:hAnsi="Arial" w:cs="Arial"/>
          <w:color w:val="333333"/>
          <w:kern w:val="36"/>
          <w:sz w:val="32"/>
          <w:szCs w:val="32"/>
          <w:lang w:eastAsia="en-IE"/>
        </w:rPr>
        <w:br/>
      </w:r>
      <w:r>
        <w:rPr>
          <w:rFonts w:ascii="Arial" w:eastAsia="Times New Roman" w:hAnsi="Arial" w:cs="Arial"/>
          <w:color w:val="333333"/>
          <w:kern w:val="36"/>
          <w:sz w:val="32"/>
          <w:szCs w:val="32"/>
          <w:lang w:eastAsia="en-IE"/>
        </w:rPr>
        <w:t xml:space="preserve">       </w:t>
      </w:r>
      <w:r w:rsidR="00E81969">
        <w:rPr>
          <w:rFonts w:ascii="Arial" w:eastAsia="Times New Roman" w:hAnsi="Arial" w:cs="Arial"/>
          <w:color w:val="333333"/>
          <w:kern w:val="36"/>
          <w:sz w:val="32"/>
          <w:szCs w:val="32"/>
          <w:lang w:eastAsia="en-IE"/>
        </w:rPr>
        <w:t xml:space="preserve"> </w:t>
      </w:r>
      <w:r>
        <w:rPr>
          <w:rFonts w:ascii="Arial" w:eastAsia="Times New Roman" w:hAnsi="Arial" w:cs="Arial"/>
          <w:color w:val="333333"/>
          <w:kern w:val="36"/>
          <w:sz w:val="32"/>
          <w:szCs w:val="32"/>
          <w:lang w:eastAsia="en-IE"/>
        </w:rPr>
        <w:t xml:space="preserve">          </w:t>
      </w:r>
    </w:p>
    <w:p w14:paraId="44B30FE0" w14:textId="77777777" w:rsidR="00037A0C" w:rsidRDefault="00037A0C" w:rsidP="00037A0C">
      <w:pPr>
        <w:spacing w:after="0" w:line="240" w:lineRule="auto"/>
        <w:textAlignment w:val="center"/>
        <w:outlineLvl w:val="0"/>
        <w:rPr>
          <w:rFonts w:ascii="Arial" w:eastAsia="Times New Roman" w:hAnsi="Arial" w:cs="Arial"/>
          <w:color w:val="333333"/>
          <w:kern w:val="36"/>
          <w:sz w:val="32"/>
          <w:szCs w:val="32"/>
          <w:lang w:eastAsia="en-IE"/>
        </w:rPr>
      </w:pPr>
    </w:p>
    <w:p w14:paraId="3446C117" w14:textId="77777777" w:rsidR="00037A0C" w:rsidRDefault="00037A0C" w:rsidP="00037A0C">
      <w:pPr>
        <w:spacing w:after="0" w:line="240" w:lineRule="auto"/>
        <w:textAlignment w:val="center"/>
        <w:outlineLvl w:val="0"/>
        <w:rPr>
          <w:rFonts w:ascii="Arial" w:eastAsia="Times New Roman" w:hAnsi="Arial" w:cs="Arial"/>
          <w:color w:val="333333"/>
          <w:kern w:val="36"/>
          <w:sz w:val="32"/>
          <w:szCs w:val="32"/>
          <w:lang w:eastAsia="en-IE"/>
        </w:rPr>
      </w:pPr>
    </w:p>
    <w:p w14:paraId="21CB5AEB" w14:textId="77777777" w:rsidR="00037A0C" w:rsidRDefault="00037A0C" w:rsidP="00037A0C">
      <w:pPr>
        <w:spacing w:after="0" w:line="240" w:lineRule="auto"/>
        <w:textAlignment w:val="center"/>
        <w:outlineLvl w:val="0"/>
        <w:rPr>
          <w:rFonts w:ascii="Arial" w:eastAsia="Times New Roman" w:hAnsi="Arial" w:cs="Arial"/>
          <w:color w:val="333333"/>
          <w:kern w:val="36"/>
          <w:sz w:val="32"/>
          <w:szCs w:val="32"/>
          <w:lang w:eastAsia="en-IE"/>
        </w:rPr>
      </w:pPr>
    </w:p>
    <w:p w14:paraId="68A3A00B" w14:textId="77777777" w:rsidR="00037A0C" w:rsidRDefault="00037A0C" w:rsidP="00037A0C">
      <w:pPr>
        <w:spacing w:after="0" w:line="240" w:lineRule="auto"/>
        <w:textAlignment w:val="center"/>
        <w:outlineLvl w:val="0"/>
        <w:rPr>
          <w:rFonts w:ascii="Arial" w:eastAsia="Times New Roman" w:hAnsi="Arial" w:cs="Arial"/>
          <w:color w:val="333333"/>
          <w:kern w:val="36"/>
          <w:sz w:val="32"/>
          <w:szCs w:val="32"/>
          <w:lang w:eastAsia="en-IE"/>
        </w:rPr>
      </w:pPr>
    </w:p>
    <w:p w14:paraId="7155C7B0" w14:textId="77777777" w:rsidR="00037A0C" w:rsidRDefault="00037A0C" w:rsidP="00037A0C">
      <w:pPr>
        <w:spacing w:after="0" w:line="240" w:lineRule="auto"/>
        <w:textAlignment w:val="center"/>
        <w:outlineLvl w:val="0"/>
        <w:rPr>
          <w:rFonts w:ascii="Arial" w:eastAsia="Times New Roman" w:hAnsi="Arial" w:cs="Arial"/>
          <w:color w:val="333333"/>
          <w:kern w:val="36"/>
          <w:sz w:val="32"/>
          <w:szCs w:val="32"/>
          <w:lang w:eastAsia="en-IE"/>
        </w:rPr>
      </w:pPr>
    </w:p>
    <w:p w14:paraId="725722F3" w14:textId="683FC42C" w:rsidR="00400226" w:rsidRPr="00037A0C" w:rsidRDefault="00400226" w:rsidP="00037A0C">
      <w:pPr>
        <w:spacing w:after="0" w:line="240" w:lineRule="auto"/>
        <w:jc w:val="center"/>
        <w:textAlignment w:val="center"/>
        <w:outlineLvl w:val="0"/>
        <w:rPr>
          <w:rFonts w:asciiTheme="majorHAnsi" w:eastAsia="Times New Roman" w:hAnsiTheme="majorHAnsi" w:cstheme="majorHAnsi"/>
          <w:color w:val="333333"/>
          <w:kern w:val="36"/>
          <w:sz w:val="51"/>
          <w:szCs w:val="51"/>
          <w:lang w:eastAsia="en-IE"/>
        </w:rPr>
      </w:pPr>
      <w:r w:rsidRPr="00037A0C">
        <w:rPr>
          <w:rFonts w:asciiTheme="majorHAnsi" w:eastAsia="Times New Roman" w:hAnsiTheme="majorHAnsi" w:cstheme="majorHAnsi"/>
          <w:color w:val="333333"/>
          <w:kern w:val="36"/>
          <w:sz w:val="51"/>
          <w:szCs w:val="51"/>
          <w:lang w:eastAsia="en-IE"/>
        </w:rPr>
        <w:t>New Cross College</w:t>
      </w:r>
    </w:p>
    <w:p w14:paraId="13E4B1E7" w14:textId="77777777" w:rsidR="00400226" w:rsidRPr="00037A0C" w:rsidRDefault="00400226" w:rsidP="00037A0C">
      <w:pPr>
        <w:shd w:val="clear" w:color="auto" w:fill="FFFFFF"/>
        <w:spacing w:before="161" w:after="161" w:line="720" w:lineRule="atLeast"/>
        <w:jc w:val="center"/>
        <w:outlineLvl w:val="0"/>
        <w:rPr>
          <w:rFonts w:asciiTheme="majorHAnsi" w:eastAsia="Times New Roman" w:hAnsiTheme="majorHAnsi" w:cstheme="majorHAnsi"/>
          <w:color w:val="333333"/>
          <w:kern w:val="36"/>
          <w:sz w:val="51"/>
          <w:szCs w:val="51"/>
          <w:lang w:eastAsia="en-IE"/>
        </w:rPr>
      </w:pPr>
      <w:r w:rsidRPr="00037A0C">
        <w:rPr>
          <w:rFonts w:asciiTheme="majorHAnsi" w:eastAsia="Times New Roman" w:hAnsiTheme="majorHAnsi" w:cstheme="majorHAnsi"/>
          <w:color w:val="333333"/>
          <w:kern w:val="36"/>
          <w:sz w:val="51"/>
          <w:szCs w:val="51"/>
          <w:lang w:eastAsia="en-IE"/>
        </w:rPr>
        <w:t>Relationships and Sexuality Education (RSE) Policy</w:t>
      </w:r>
    </w:p>
    <w:p w14:paraId="19407D46" w14:textId="44A1E1E1" w:rsidR="00037A0C" w:rsidRDefault="008427F7">
      <w:pPr>
        <w:rPr>
          <w:rFonts w:asciiTheme="majorHAnsi" w:eastAsia="Times New Roman" w:hAnsiTheme="majorHAnsi" w:cstheme="majorHAnsi"/>
          <w:color w:val="000000"/>
          <w:sz w:val="24"/>
          <w:szCs w:val="24"/>
          <w:lang w:eastAsia="en-IE"/>
        </w:rPr>
      </w:pPr>
      <w:r>
        <w:rPr>
          <w:b/>
          <w:i/>
          <w:noProof/>
          <w:sz w:val="32"/>
          <w:szCs w:val="32"/>
          <w:u w:val="single"/>
          <w:lang w:eastAsia="en-IE"/>
        </w:rPr>
        <w:drawing>
          <wp:anchor distT="0" distB="0" distL="114300" distR="114300" simplePos="0" relativeHeight="251659264" behindDoc="1" locked="0" layoutInCell="1" allowOverlap="1" wp14:anchorId="4547096D" wp14:editId="031480E7">
            <wp:simplePos x="0" y="0"/>
            <wp:positionH relativeFrom="margin">
              <wp:align>center</wp:align>
            </wp:positionH>
            <wp:positionV relativeFrom="paragraph">
              <wp:posOffset>159558</wp:posOffset>
            </wp:positionV>
            <wp:extent cx="1952625" cy="1952625"/>
            <wp:effectExtent l="0" t="0" r="9525" b="9525"/>
            <wp:wrapTight wrapText="bothSides">
              <wp:wrapPolygon edited="0">
                <wp:start x="0" y="0"/>
                <wp:lineTo x="0" y="21495"/>
                <wp:lineTo x="21495" y="21495"/>
                <wp:lineTo x="21495" y="0"/>
                <wp:lineTo x="0" y="0"/>
              </wp:wrapPolygon>
            </wp:wrapTight>
            <wp:docPr id="5" name="Picture 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yellow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pic:spPr>
                </pic:pic>
              </a:graphicData>
            </a:graphic>
          </wp:anchor>
        </w:drawing>
      </w:r>
      <w:r w:rsidR="00037A0C">
        <w:rPr>
          <w:rFonts w:asciiTheme="majorHAnsi" w:hAnsiTheme="majorHAnsi" w:cstheme="majorHAnsi"/>
          <w:color w:val="000000"/>
        </w:rPr>
        <w:br w:type="page"/>
      </w:r>
    </w:p>
    <w:p w14:paraId="470DC5C0" w14:textId="77777777" w:rsidR="007533C2" w:rsidRPr="008041B4" w:rsidRDefault="007533C2" w:rsidP="007533C2">
      <w:pPr>
        <w:jc w:val="both"/>
        <w:rPr>
          <w:rFonts w:cstheme="minorHAnsi"/>
          <w:b/>
          <w:bCs/>
          <w:sz w:val="24"/>
          <w:szCs w:val="24"/>
        </w:rPr>
      </w:pPr>
      <w:r w:rsidRPr="008041B4">
        <w:rPr>
          <w:rFonts w:cstheme="minorHAnsi"/>
          <w:b/>
          <w:bCs/>
          <w:sz w:val="24"/>
          <w:szCs w:val="24"/>
        </w:rPr>
        <w:lastRenderedPageBreak/>
        <w:t>Introduction</w:t>
      </w:r>
    </w:p>
    <w:p w14:paraId="31AE2E88" w14:textId="77777777" w:rsidR="007533C2" w:rsidRPr="008041B4" w:rsidRDefault="007533C2" w:rsidP="007533C2">
      <w:pPr>
        <w:pStyle w:val="NormalWeb"/>
        <w:jc w:val="both"/>
        <w:rPr>
          <w:rFonts w:asciiTheme="minorHAnsi" w:hAnsiTheme="minorHAnsi" w:cstheme="minorHAnsi"/>
        </w:rPr>
      </w:pPr>
      <w:r w:rsidRPr="008041B4">
        <w:rPr>
          <w:rFonts w:asciiTheme="minorHAnsi" w:hAnsiTheme="minorHAnsi" w:cstheme="minorHAnsi"/>
        </w:rPr>
        <w:t xml:space="preserve">This RSE policy is a written statement of the aims of the RSE programme, the relationship of RSE to SPHE, and the organisation and management of RSE within the school. </w:t>
      </w:r>
    </w:p>
    <w:p w14:paraId="4C16A3EF" w14:textId="77777777" w:rsidR="007533C2" w:rsidRPr="008041B4" w:rsidRDefault="007533C2" w:rsidP="007533C2">
      <w:pPr>
        <w:pStyle w:val="NormalWeb"/>
        <w:jc w:val="both"/>
        <w:rPr>
          <w:rFonts w:asciiTheme="minorHAnsi" w:hAnsiTheme="minorHAnsi" w:cstheme="minorHAnsi"/>
          <w:b/>
          <w:bCs/>
        </w:rPr>
      </w:pPr>
    </w:p>
    <w:p w14:paraId="500C58BB" w14:textId="023BD2E7" w:rsidR="00CB726D" w:rsidRPr="008041B4" w:rsidRDefault="00CB726D" w:rsidP="007533C2">
      <w:pPr>
        <w:pStyle w:val="NormalWeb"/>
        <w:jc w:val="both"/>
        <w:rPr>
          <w:rFonts w:asciiTheme="minorHAnsi" w:hAnsiTheme="minorHAnsi" w:cstheme="minorHAnsi"/>
          <w:color w:val="000000"/>
        </w:rPr>
      </w:pPr>
      <w:r w:rsidRPr="008041B4">
        <w:rPr>
          <w:rFonts w:asciiTheme="minorHAnsi" w:hAnsiTheme="minorHAnsi" w:cstheme="minorHAnsi"/>
          <w:color w:val="000000"/>
        </w:rPr>
        <w:t xml:space="preserve">New Cross </w:t>
      </w:r>
      <w:r w:rsidR="002E6A57" w:rsidRPr="008041B4">
        <w:rPr>
          <w:rFonts w:asciiTheme="minorHAnsi" w:hAnsiTheme="minorHAnsi" w:cstheme="minorHAnsi"/>
          <w:color w:val="000000"/>
        </w:rPr>
        <w:t>College is</w:t>
      </w:r>
      <w:r w:rsidRPr="008041B4">
        <w:rPr>
          <w:rFonts w:asciiTheme="minorHAnsi" w:hAnsiTheme="minorHAnsi" w:cstheme="minorHAnsi"/>
          <w:color w:val="000000"/>
        </w:rPr>
        <w:t xml:space="preserve"> a Voluntary Roman Catholic Secondary School</w:t>
      </w:r>
      <w:r w:rsidR="002E6A57" w:rsidRPr="008041B4">
        <w:rPr>
          <w:rFonts w:asciiTheme="minorHAnsi" w:hAnsiTheme="minorHAnsi" w:cstheme="minorHAnsi"/>
          <w:color w:val="000000"/>
        </w:rPr>
        <w:t xml:space="preserve"> </w:t>
      </w:r>
      <w:r w:rsidRPr="008041B4">
        <w:rPr>
          <w:rFonts w:asciiTheme="minorHAnsi" w:hAnsiTheme="minorHAnsi" w:cstheme="minorHAnsi"/>
          <w:color w:val="000000"/>
        </w:rPr>
        <w:t xml:space="preserve">under the Trusteeship and </w:t>
      </w:r>
      <w:r w:rsidR="002E6A57" w:rsidRPr="008041B4">
        <w:rPr>
          <w:rFonts w:asciiTheme="minorHAnsi" w:hAnsiTheme="minorHAnsi" w:cstheme="minorHAnsi"/>
          <w:color w:val="000000"/>
        </w:rPr>
        <w:t>joint Patronage</w:t>
      </w:r>
      <w:r w:rsidRPr="008041B4">
        <w:rPr>
          <w:rFonts w:asciiTheme="minorHAnsi" w:hAnsiTheme="minorHAnsi" w:cstheme="minorHAnsi"/>
          <w:color w:val="000000"/>
        </w:rPr>
        <w:t xml:space="preserve"> of the </w:t>
      </w:r>
      <w:r w:rsidR="002E6A57" w:rsidRPr="008041B4">
        <w:rPr>
          <w:rFonts w:asciiTheme="minorHAnsi" w:hAnsiTheme="minorHAnsi" w:cstheme="minorHAnsi"/>
          <w:color w:val="000000"/>
        </w:rPr>
        <w:t>Le Chéile and the Religious Sisters of Charity.</w:t>
      </w:r>
      <w:r w:rsidRPr="008041B4">
        <w:rPr>
          <w:rFonts w:asciiTheme="minorHAnsi" w:hAnsiTheme="minorHAnsi" w:cstheme="minorHAnsi"/>
          <w:color w:val="000000"/>
        </w:rPr>
        <w:t xml:space="preserve"> The School is grant aided by the Department of Education and Skills and is a </w:t>
      </w:r>
      <w:r w:rsidR="002E6A57" w:rsidRPr="008041B4">
        <w:rPr>
          <w:rFonts w:asciiTheme="minorHAnsi" w:hAnsiTheme="minorHAnsi" w:cstheme="minorHAnsi"/>
          <w:color w:val="000000"/>
        </w:rPr>
        <w:t>co-ed (boys and girls)</w:t>
      </w:r>
      <w:r w:rsidRPr="008041B4">
        <w:rPr>
          <w:rFonts w:asciiTheme="minorHAnsi" w:hAnsiTheme="minorHAnsi" w:cstheme="minorHAnsi"/>
          <w:color w:val="000000"/>
        </w:rPr>
        <w:t xml:space="preserve"> school</w:t>
      </w:r>
      <w:r w:rsidR="00037A0C" w:rsidRPr="008041B4">
        <w:rPr>
          <w:rFonts w:asciiTheme="minorHAnsi" w:hAnsiTheme="minorHAnsi" w:cstheme="minorHAnsi"/>
          <w:color w:val="000000"/>
        </w:rPr>
        <w:t xml:space="preserve"> Est. 2015</w:t>
      </w:r>
    </w:p>
    <w:p w14:paraId="47899481" w14:textId="350BD1AD" w:rsidR="00400226" w:rsidRPr="008041B4" w:rsidRDefault="002E6A57" w:rsidP="00037A0C">
      <w:pPr>
        <w:shd w:val="clear" w:color="auto" w:fill="FFFFFF"/>
        <w:spacing w:after="300" w:line="240" w:lineRule="auto"/>
        <w:jc w:val="both"/>
        <w:rPr>
          <w:rFonts w:eastAsia="Times New Roman" w:cstheme="minorHAnsi"/>
          <w:color w:val="000000"/>
          <w:sz w:val="24"/>
          <w:szCs w:val="24"/>
          <w:lang w:eastAsia="en-IE"/>
        </w:rPr>
      </w:pPr>
      <w:r w:rsidRPr="008041B4">
        <w:rPr>
          <w:rFonts w:cstheme="minorHAnsi"/>
          <w:color w:val="000000"/>
          <w:sz w:val="24"/>
          <w:szCs w:val="24"/>
        </w:rPr>
        <w:t>The Board of Management of New Cross College is a statutory Board appointed pursuant to the provisions of the Education Act 1998.</w:t>
      </w:r>
    </w:p>
    <w:p w14:paraId="79E1CB67" w14:textId="7C398E1C" w:rsidR="00037A0C" w:rsidRPr="008041B4" w:rsidRDefault="00037A0C" w:rsidP="00037A0C">
      <w:pPr>
        <w:jc w:val="both"/>
        <w:rPr>
          <w:rFonts w:eastAsia="Times New Roman" w:cstheme="minorHAnsi"/>
          <w:b/>
          <w:bCs/>
          <w:color w:val="000000"/>
          <w:sz w:val="24"/>
          <w:szCs w:val="24"/>
          <w:lang w:eastAsia="en-IE"/>
        </w:rPr>
      </w:pPr>
      <w:r w:rsidRPr="008041B4">
        <w:rPr>
          <w:rFonts w:eastAsia="Times New Roman" w:cstheme="minorHAnsi"/>
          <w:b/>
          <w:bCs/>
          <w:color w:val="000000"/>
          <w:sz w:val="24"/>
          <w:szCs w:val="24"/>
          <w:lang w:eastAsia="en-IE"/>
        </w:rPr>
        <w:br w:type="page"/>
      </w:r>
    </w:p>
    <w:p w14:paraId="64DEE19B" w14:textId="5670A7C2" w:rsidR="00400226" w:rsidRPr="008041B4" w:rsidRDefault="00037A0C"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lastRenderedPageBreak/>
        <w:t>Mission Statement</w:t>
      </w:r>
    </w:p>
    <w:p w14:paraId="55A0EA05" w14:textId="77777777" w:rsidR="00037A0C" w:rsidRPr="008041B4" w:rsidRDefault="00037A0C" w:rsidP="00037A0C">
      <w:pPr>
        <w:pStyle w:val="NormalWeb"/>
        <w:shd w:val="clear" w:color="auto" w:fill="FFFFFF"/>
        <w:spacing w:before="0" w:beforeAutospacing="0" w:after="0" w:afterAutospacing="0"/>
        <w:jc w:val="center"/>
        <w:rPr>
          <w:rFonts w:asciiTheme="minorHAnsi" w:hAnsiTheme="minorHAnsi" w:cstheme="minorHAnsi"/>
          <w:color w:val="000000"/>
        </w:rPr>
      </w:pPr>
    </w:p>
    <w:p w14:paraId="118D31B7" w14:textId="77777777" w:rsidR="00037A0C" w:rsidRPr="008041B4" w:rsidRDefault="00037A0C" w:rsidP="00037A0C">
      <w:pPr>
        <w:pStyle w:val="NormalWeb"/>
        <w:shd w:val="clear" w:color="auto" w:fill="FFFFFF"/>
        <w:spacing w:before="0" w:beforeAutospacing="0" w:after="0" w:afterAutospacing="0"/>
        <w:jc w:val="center"/>
        <w:rPr>
          <w:rFonts w:asciiTheme="minorHAnsi" w:hAnsiTheme="minorHAnsi" w:cstheme="minorHAnsi"/>
          <w:color w:val="000000"/>
        </w:rPr>
      </w:pPr>
    </w:p>
    <w:p w14:paraId="5A5BFCE6" w14:textId="77777777" w:rsidR="008041B4" w:rsidRDefault="008041B4" w:rsidP="008041B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theme="minorHAnsi"/>
          <w:color w:val="000000"/>
        </w:rPr>
      </w:pPr>
    </w:p>
    <w:p w14:paraId="17517281" w14:textId="399D15D9" w:rsidR="00037A0C" w:rsidRPr="008041B4" w:rsidRDefault="00037A0C" w:rsidP="008041B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theme="minorHAnsi"/>
          <w:color w:val="85868C"/>
        </w:rPr>
      </w:pPr>
      <w:r w:rsidRPr="008041B4">
        <w:rPr>
          <w:rFonts w:asciiTheme="minorHAnsi" w:hAnsiTheme="minorHAnsi" w:cstheme="minorHAnsi"/>
          <w:color w:val="000000"/>
        </w:rPr>
        <w:t>Our school is a Catholic Voluntary Secondary School that aims to provide a safe, inclusive, academic environment shaped by mutual respect.</w:t>
      </w:r>
    </w:p>
    <w:p w14:paraId="2AA27856" w14:textId="77777777" w:rsidR="00037A0C" w:rsidRPr="008041B4" w:rsidRDefault="00037A0C" w:rsidP="008041B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theme="minorHAnsi"/>
          <w:color w:val="85868C"/>
        </w:rPr>
      </w:pPr>
      <w:r w:rsidRPr="008041B4">
        <w:rPr>
          <w:rFonts w:asciiTheme="minorHAnsi" w:hAnsiTheme="minorHAnsi" w:cstheme="minorHAnsi"/>
          <w:color w:val="000000"/>
        </w:rPr>
        <w:t>We respect the dignity of the individual person and are sensitive to the needs of a diverse society.</w:t>
      </w:r>
    </w:p>
    <w:p w14:paraId="35EF3AEF" w14:textId="77777777" w:rsidR="00037A0C" w:rsidRPr="008041B4" w:rsidRDefault="00037A0C" w:rsidP="008041B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theme="minorHAnsi"/>
          <w:color w:val="85868C"/>
        </w:rPr>
      </w:pPr>
      <w:r w:rsidRPr="008041B4">
        <w:rPr>
          <w:rFonts w:asciiTheme="minorHAnsi" w:hAnsiTheme="minorHAnsi" w:cstheme="minorHAnsi"/>
          <w:color w:val="000000"/>
        </w:rPr>
        <w:t>We aim to make our school a happy and caring environment which recognises the needs of each individual. We believe that education flourishes in a school where good relationships are encouraged, where people feel valued and there is tolerance, fairness and support for those in difficulty.</w:t>
      </w:r>
    </w:p>
    <w:p w14:paraId="35B4A570" w14:textId="77777777" w:rsidR="00037A0C" w:rsidRPr="008041B4" w:rsidRDefault="00037A0C" w:rsidP="008041B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theme="minorHAnsi"/>
          <w:color w:val="85868C"/>
        </w:rPr>
      </w:pPr>
      <w:r w:rsidRPr="008041B4">
        <w:rPr>
          <w:rFonts w:asciiTheme="minorHAnsi" w:hAnsiTheme="minorHAnsi" w:cstheme="minorHAnsi"/>
          <w:color w:val="000000"/>
        </w:rPr>
        <w:t>We believe in helping all to develop their confidence, self-esteem and talents so that they may take their place in society as responsible and mature young adults</w:t>
      </w:r>
      <w:r w:rsidRPr="008041B4">
        <w:rPr>
          <w:rFonts w:asciiTheme="minorHAnsi" w:hAnsiTheme="minorHAnsi" w:cstheme="minorHAnsi"/>
          <w:i/>
          <w:iCs/>
          <w:color w:val="000000"/>
        </w:rPr>
        <w:t>.</w:t>
      </w:r>
    </w:p>
    <w:p w14:paraId="15BBC079" w14:textId="77777777" w:rsidR="00037A0C" w:rsidRPr="008041B4" w:rsidRDefault="00037A0C" w:rsidP="008041B4">
      <w:pPr>
        <w:pBdr>
          <w:top w:val="single" w:sz="4" w:space="1" w:color="auto"/>
          <w:left w:val="single" w:sz="4" w:space="4" w:color="auto"/>
          <w:bottom w:val="single" w:sz="4" w:space="1" w:color="auto"/>
          <w:right w:val="single" w:sz="4" w:space="4" w:color="auto"/>
        </w:pBdr>
        <w:shd w:val="clear" w:color="auto" w:fill="FFFFFF"/>
        <w:spacing w:after="300" w:line="240" w:lineRule="auto"/>
        <w:jc w:val="both"/>
        <w:rPr>
          <w:rFonts w:eastAsia="Times New Roman" w:cstheme="minorHAnsi"/>
          <w:color w:val="000000"/>
          <w:sz w:val="24"/>
          <w:szCs w:val="24"/>
          <w:lang w:eastAsia="en-IE"/>
        </w:rPr>
      </w:pPr>
    </w:p>
    <w:p w14:paraId="78829930" w14:textId="70B8F92B" w:rsidR="00037A0C" w:rsidRPr="008041B4" w:rsidRDefault="00037A0C">
      <w:pPr>
        <w:rPr>
          <w:rFonts w:eastAsia="Times New Roman" w:cstheme="minorHAnsi"/>
          <w:color w:val="000000"/>
          <w:sz w:val="24"/>
          <w:szCs w:val="24"/>
          <w:lang w:eastAsia="en-IE"/>
        </w:rPr>
      </w:pPr>
    </w:p>
    <w:p w14:paraId="729A3572" w14:textId="326E695C"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The school sets out to create a happy, caring and secure environment in which the individual student is able to develop his or her full potential. An awareness of the needs of others in our community is recognised and respected. Within a supportive atmosphere every student is expected to behave responsibly</w:t>
      </w:r>
      <w:r w:rsidR="00D87D11" w:rsidRPr="008041B4">
        <w:rPr>
          <w:rFonts w:eastAsia="Times New Roman" w:cstheme="minorHAnsi"/>
          <w:color w:val="000000"/>
          <w:sz w:val="24"/>
          <w:szCs w:val="24"/>
          <w:lang w:eastAsia="en-IE"/>
        </w:rPr>
        <w:t>,</w:t>
      </w:r>
      <w:r w:rsidRPr="008041B4">
        <w:rPr>
          <w:rFonts w:eastAsia="Times New Roman" w:cstheme="minorHAnsi"/>
          <w:color w:val="000000"/>
          <w:sz w:val="24"/>
          <w:szCs w:val="24"/>
          <w:lang w:eastAsia="en-IE"/>
        </w:rPr>
        <w:t xml:space="preserve"> and through enjoyment, enthusiasm and self-discipline becomes a better person.  We recognise the need for mutual respect, trust and support, and every possible encouragement is given to develop good patterns of behaviour. The role of the parents in education is respected and the on-going liaison with and the involvement of parents is encouraged. As regards RSE the involvement of parents is also encouraged.</w:t>
      </w:r>
    </w:p>
    <w:p w14:paraId="2897E67E" w14:textId="77777777" w:rsidR="00037A0C" w:rsidRPr="008041B4" w:rsidRDefault="00037A0C">
      <w:pPr>
        <w:rPr>
          <w:rFonts w:eastAsia="Times New Roman" w:cstheme="minorHAnsi"/>
          <w:color w:val="333333"/>
          <w:sz w:val="24"/>
          <w:szCs w:val="24"/>
          <w:u w:val="single"/>
          <w:lang w:eastAsia="en-IE"/>
        </w:rPr>
      </w:pPr>
      <w:r w:rsidRPr="008041B4">
        <w:rPr>
          <w:rFonts w:eastAsia="Times New Roman" w:cstheme="minorHAnsi"/>
          <w:color w:val="333333"/>
          <w:sz w:val="24"/>
          <w:szCs w:val="24"/>
          <w:u w:val="single"/>
          <w:lang w:eastAsia="en-IE"/>
        </w:rPr>
        <w:br w:type="page"/>
      </w:r>
    </w:p>
    <w:p w14:paraId="210144DC" w14:textId="033BCF9A" w:rsidR="00400226" w:rsidRPr="008041B4" w:rsidRDefault="00400226" w:rsidP="00037A0C">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color w:val="333333"/>
          <w:sz w:val="24"/>
          <w:szCs w:val="24"/>
          <w:u w:val="single"/>
          <w:lang w:eastAsia="en-IE"/>
        </w:rPr>
        <w:lastRenderedPageBreak/>
        <w:t>Definition of RSE</w:t>
      </w:r>
    </w:p>
    <w:p w14:paraId="48BB7BDF"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Relationships and Sexuality Education (RSE) is a lifelong process of acquiring knowledge and understanding and of developing attitudes, beliefs and values about sexual identity, relationships and intimacy. This education is delivered consciously and unconsciously by parents, teachers, peers, adults and the media.</w:t>
      </w:r>
    </w:p>
    <w:p w14:paraId="5B8BEC95"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In schools, RSE will provide structured opportunities for pupils to acquire a knowledge and understanding of human relationships and sexuality through processes which will enable them to form values and establish behaviours within a moral and social framework</w:t>
      </w:r>
    </w:p>
    <w:p w14:paraId="21FFF06A" w14:textId="7623F80B"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This approach gives opportunities to young people to learn about relationships and sexuality in ways that help them think and act in a moral, caring and responsible manner</w:t>
      </w:r>
      <w:r w:rsidR="00D87D11" w:rsidRPr="008041B4">
        <w:rPr>
          <w:rFonts w:eastAsia="Times New Roman" w:cstheme="minorHAnsi"/>
          <w:color w:val="000000"/>
          <w:sz w:val="24"/>
          <w:szCs w:val="24"/>
          <w:lang w:eastAsia="en-IE"/>
        </w:rPr>
        <w:t>.</w:t>
      </w:r>
    </w:p>
    <w:p w14:paraId="5CEFC3D1" w14:textId="77777777" w:rsidR="00866F13" w:rsidRPr="008041B4" w:rsidRDefault="00866F13" w:rsidP="00037A0C">
      <w:pPr>
        <w:shd w:val="clear" w:color="auto" w:fill="FFFFFF"/>
        <w:spacing w:after="300" w:line="240" w:lineRule="auto"/>
        <w:jc w:val="both"/>
        <w:rPr>
          <w:rFonts w:eastAsia="Times New Roman" w:cstheme="minorHAnsi"/>
          <w:color w:val="000000"/>
          <w:sz w:val="24"/>
          <w:szCs w:val="24"/>
          <w:lang w:eastAsia="en-IE"/>
        </w:rPr>
      </w:pPr>
    </w:p>
    <w:p w14:paraId="72B6D5A4" w14:textId="77777777" w:rsidR="00400226" w:rsidRPr="008041B4" w:rsidRDefault="00400226" w:rsidP="00037A0C">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color w:val="333333"/>
          <w:sz w:val="24"/>
          <w:szCs w:val="24"/>
          <w:u w:val="single"/>
          <w:lang w:eastAsia="en-IE"/>
        </w:rPr>
        <w:t>Relationship of RSE to SPHE</w:t>
      </w:r>
    </w:p>
    <w:p w14:paraId="6B2EEB30" w14:textId="36DEF7DF"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In the school setting, RSE will be taught in the context of Social, Personal and Health Education (SPHE).</w:t>
      </w:r>
      <w:r w:rsidRPr="008041B4">
        <w:rPr>
          <w:rFonts w:eastAsia="Times New Roman" w:cstheme="minorHAnsi"/>
          <w:color w:val="000000"/>
          <w:sz w:val="24"/>
          <w:szCs w:val="24"/>
          <w:lang w:eastAsia="en-IE"/>
        </w:rPr>
        <w:br/>
        <w:t>The Draft guidelines for RSE (NCCA, June 1995, 1.2) state that SPHE is ‘spiral, developmental in nature and age appropriate in content and methodology’. The RSE programme and lessons will be delivered within the schools existing SPHE programme. In accordance with the curriculum six lessons are delivered to each year group every year. Apart from these specific lessons, SPHE covers other areas which would be pertinent to the development of a healthy attitude to sexuality in oneself and one’s relationship with others. SPHE deals with issues such as self-esteem, assertiveness, communication and decision-making skills – all of which contribute to the effectiveness of the RSE programm</w:t>
      </w:r>
      <w:r w:rsidR="00E81969" w:rsidRPr="008041B4">
        <w:rPr>
          <w:rFonts w:eastAsia="Times New Roman" w:cstheme="minorHAnsi"/>
          <w:color w:val="000000"/>
          <w:sz w:val="24"/>
          <w:szCs w:val="24"/>
          <w:lang w:eastAsia="en-IE"/>
        </w:rPr>
        <w:t>e.</w:t>
      </w:r>
    </w:p>
    <w:p w14:paraId="2947D10F" w14:textId="179C5A1D" w:rsidR="00E81969" w:rsidRPr="008041B4" w:rsidRDefault="00E81969"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 xml:space="preserve">The Report on the Review of Relationships and Sexuality Education (RSE) in primary and post primary schools (NCCA, December 2019) </w:t>
      </w:r>
      <w:r w:rsidR="00037A0C" w:rsidRPr="008041B4">
        <w:rPr>
          <w:rFonts w:eastAsia="Times New Roman" w:cstheme="minorHAnsi"/>
          <w:color w:val="000000"/>
          <w:sz w:val="24"/>
          <w:szCs w:val="24"/>
          <w:lang w:eastAsia="en-IE"/>
        </w:rPr>
        <w:t>prioritises SPHE and RSE for curriculum redevelopment and places emphasis on an up-to-date and integrated curriculum from early childhood through to post primary school. It states that RSE is best approached in a manner that is holistic, inclusive and age and developmentally appropriate……as a whole school enterprise and learning is student centred.</w:t>
      </w:r>
    </w:p>
    <w:p w14:paraId="35EE42F5" w14:textId="72FEB7EA" w:rsidR="00E00BB1" w:rsidRPr="008041B4" w:rsidRDefault="00E00BB1" w:rsidP="00037A0C">
      <w:pPr>
        <w:shd w:val="clear" w:color="auto" w:fill="FFFFFF"/>
        <w:spacing w:after="300" w:line="240" w:lineRule="auto"/>
        <w:jc w:val="both"/>
        <w:rPr>
          <w:rFonts w:eastAsia="Times New Roman" w:cstheme="minorHAnsi"/>
          <w:color w:val="000000"/>
          <w:sz w:val="24"/>
          <w:szCs w:val="24"/>
          <w:lang w:eastAsia="en-IE"/>
        </w:rPr>
      </w:pPr>
      <w:r w:rsidRPr="008041B4">
        <w:rPr>
          <w:rFonts w:cstheme="minorHAnsi"/>
          <w:sz w:val="24"/>
          <w:szCs w:val="24"/>
        </w:rPr>
        <w:t xml:space="preserve">Discussion about relationships and sexuality also takes place in classes other than SPHE/RSE (Science, Biology, Home Economics, Religion). This policy will apply to school staff, students, Board of Management, parents/guardians, visiting speakers and external facilitators. </w:t>
      </w:r>
    </w:p>
    <w:p w14:paraId="0F93CEB3" w14:textId="77777777" w:rsidR="00646D5A" w:rsidRPr="008041B4" w:rsidRDefault="00646D5A">
      <w:pPr>
        <w:rPr>
          <w:rFonts w:cstheme="minorHAnsi"/>
          <w:sz w:val="24"/>
          <w:szCs w:val="24"/>
        </w:rPr>
      </w:pPr>
      <w:r w:rsidRPr="008041B4">
        <w:rPr>
          <w:rFonts w:cstheme="minorHAnsi"/>
          <w:sz w:val="24"/>
          <w:szCs w:val="24"/>
        </w:rPr>
        <w:br w:type="page"/>
      </w:r>
    </w:p>
    <w:p w14:paraId="10075AA8" w14:textId="77777777" w:rsidR="00646D5A" w:rsidRPr="008041B4" w:rsidRDefault="00646D5A" w:rsidP="00646D5A">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b/>
          <w:bCs/>
          <w:color w:val="333333"/>
          <w:sz w:val="24"/>
          <w:szCs w:val="24"/>
          <w:u w:val="single"/>
          <w:lang w:eastAsia="en-IE"/>
        </w:rPr>
        <w:lastRenderedPageBreak/>
        <w:t>Aims of our RSE Programme</w:t>
      </w:r>
    </w:p>
    <w:p w14:paraId="052DA05F" w14:textId="77777777" w:rsidR="00646D5A" w:rsidRPr="008041B4" w:rsidRDefault="00646D5A" w:rsidP="00646D5A">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Relationships and Sexuality education (RSE) has specific aims:</w:t>
      </w:r>
    </w:p>
    <w:p w14:paraId="426E1EF9" w14:textId="77777777" w:rsidR="00646D5A" w:rsidRPr="008041B4" w:rsidRDefault="00646D5A" w:rsidP="00646D5A">
      <w:pPr>
        <w:shd w:val="clear" w:color="auto" w:fill="FFFFFF"/>
        <w:spacing w:after="300" w:line="240" w:lineRule="auto"/>
        <w:rPr>
          <w:rFonts w:eastAsia="Times New Roman" w:cstheme="minorHAnsi"/>
          <w:color w:val="000000"/>
          <w:sz w:val="24"/>
          <w:szCs w:val="24"/>
          <w:lang w:eastAsia="en-IE"/>
        </w:rPr>
      </w:pPr>
      <w:r w:rsidRPr="008041B4">
        <w:rPr>
          <w:rFonts w:eastAsia="Times New Roman" w:cstheme="minorHAnsi"/>
          <w:color w:val="000000"/>
          <w:sz w:val="24"/>
          <w:szCs w:val="24"/>
          <w:lang w:eastAsia="en-IE"/>
        </w:rPr>
        <w:t>• to promote knowledge of and respect for reproduction</w:t>
      </w:r>
      <w:r w:rsidRPr="008041B4">
        <w:rPr>
          <w:rFonts w:eastAsia="Times New Roman" w:cstheme="minorHAnsi"/>
          <w:color w:val="000000"/>
          <w:sz w:val="24"/>
          <w:szCs w:val="24"/>
          <w:lang w:eastAsia="en-IE"/>
        </w:rPr>
        <w:br/>
        <w:t>• to promote an understanding of sexuality</w:t>
      </w:r>
      <w:r w:rsidRPr="008041B4">
        <w:rPr>
          <w:rFonts w:eastAsia="Times New Roman" w:cstheme="minorHAnsi"/>
          <w:color w:val="000000"/>
          <w:sz w:val="24"/>
          <w:szCs w:val="24"/>
          <w:lang w:eastAsia="en-IE"/>
        </w:rPr>
        <w:br/>
        <w:t>• to promote a positive attitude to one’s own sexuality and in one’s relationship with others</w:t>
      </w:r>
      <w:r w:rsidRPr="008041B4">
        <w:rPr>
          <w:rFonts w:eastAsia="Times New Roman" w:cstheme="minorHAnsi"/>
          <w:color w:val="000000"/>
          <w:sz w:val="24"/>
          <w:szCs w:val="24"/>
          <w:lang w:eastAsia="en-IE"/>
        </w:rPr>
        <w:br/>
        <w:t>• to help young people understand and develop healthy friendships and relationships</w:t>
      </w:r>
      <w:r w:rsidRPr="008041B4">
        <w:rPr>
          <w:rFonts w:eastAsia="Times New Roman" w:cstheme="minorHAnsi"/>
          <w:color w:val="000000"/>
          <w:sz w:val="24"/>
          <w:szCs w:val="24"/>
          <w:lang w:eastAsia="en-IE"/>
        </w:rPr>
        <w:br/>
        <w:t>• to enable young people to develop healthy attitudes and values towards their sexuality in a moral and social framework</w:t>
      </w:r>
    </w:p>
    <w:p w14:paraId="47FFF464" w14:textId="77777777" w:rsidR="00E00BB1" w:rsidRPr="008041B4" w:rsidRDefault="00E00BB1" w:rsidP="00037A0C">
      <w:pPr>
        <w:shd w:val="clear" w:color="auto" w:fill="FFFFFF"/>
        <w:spacing w:after="300" w:line="240" w:lineRule="auto"/>
        <w:jc w:val="both"/>
        <w:rPr>
          <w:rFonts w:cstheme="minorHAnsi"/>
          <w:sz w:val="24"/>
          <w:szCs w:val="24"/>
        </w:rPr>
      </w:pPr>
    </w:p>
    <w:p w14:paraId="47105A35" w14:textId="3B56EC83" w:rsidR="007533C2" w:rsidRPr="008041B4" w:rsidRDefault="007533C2" w:rsidP="007533C2">
      <w:pPr>
        <w:shd w:val="clear" w:color="auto" w:fill="FFFFFF"/>
        <w:spacing w:after="300" w:line="240" w:lineRule="auto"/>
        <w:rPr>
          <w:rFonts w:cstheme="minorHAnsi"/>
          <w:sz w:val="24"/>
          <w:szCs w:val="24"/>
        </w:rPr>
      </w:pPr>
      <w:r w:rsidRPr="008041B4">
        <w:rPr>
          <w:rFonts w:cstheme="minorHAnsi"/>
          <w:sz w:val="24"/>
          <w:szCs w:val="24"/>
        </w:rPr>
        <w:t xml:space="preserve">Since 2016 the </w:t>
      </w:r>
      <w:proofErr w:type="spellStart"/>
      <w:r w:rsidRPr="008041B4">
        <w:rPr>
          <w:rFonts w:cstheme="minorHAnsi"/>
          <w:sz w:val="24"/>
          <w:szCs w:val="24"/>
        </w:rPr>
        <w:t>t</w:t>
      </w:r>
      <w:r w:rsidR="00E00BB1" w:rsidRPr="008041B4">
        <w:rPr>
          <w:rFonts w:cstheme="minorHAnsi"/>
          <w:sz w:val="24"/>
          <w:szCs w:val="24"/>
        </w:rPr>
        <w:t>he</w:t>
      </w:r>
      <w:proofErr w:type="spellEnd"/>
      <w:r w:rsidR="00E00BB1" w:rsidRPr="008041B4">
        <w:rPr>
          <w:rFonts w:cstheme="minorHAnsi"/>
          <w:sz w:val="24"/>
          <w:szCs w:val="24"/>
        </w:rPr>
        <w:t xml:space="preserve"> </w:t>
      </w:r>
      <w:r w:rsidRPr="008041B4">
        <w:rPr>
          <w:rFonts w:cstheme="minorHAnsi"/>
          <w:sz w:val="24"/>
          <w:szCs w:val="24"/>
        </w:rPr>
        <w:t>specification</w:t>
      </w:r>
      <w:r w:rsidR="00E00BB1" w:rsidRPr="008041B4">
        <w:rPr>
          <w:rFonts w:cstheme="minorHAnsi"/>
          <w:sz w:val="24"/>
          <w:szCs w:val="24"/>
        </w:rPr>
        <w:t xml:space="preserve"> for SPHE/RSE in the junior cycle is laid out in the four strands </w:t>
      </w:r>
      <w:r w:rsidRPr="008041B4">
        <w:rPr>
          <w:rFonts w:cstheme="minorHAnsi"/>
          <w:sz w:val="24"/>
          <w:szCs w:val="24"/>
        </w:rPr>
        <w:t>as follows and are in use for 2</w:t>
      </w:r>
      <w:r w:rsidR="00646D5A" w:rsidRPr="008041B4">
        <w:rPr>
          <w:rFonts w:cstheme="minorHAnsi"/>
          <w:sz w:val="24"/>
          <w:szCs w:val="24"/>
          <w:vertAlign w:val="superscript"/>
        </w:rPr>
        <w:t>nd</w:t>
      </w:r>
      <w:r w:rsidR="00646D5A" w:rsidRPr="008041B4">
        <w:rPr>
          <w:rFonts w:cstheme="minorHAnsi"/>
          <w:sz w:val="24"/>
          <w:szCs w:val="24"/>
        </w:rPr>
        <w:t xml:space="preserve"> </w:t>
      </w:r>
      <w:r w:rsidRPr="008041B4">
        <w:rPr>
          <w:rFonts w:cstheme="minorHAnsi"/>
          <w:sz w:val="24"/>
          <w:szCs w:val="24"/>
        </w:rPr>
        <w:t>and 3</w:t>
      </w:r>
      <w:r w:rsidRPr="008041B4">
        <w:rPr>
          <w:rFonts w:cstheme="minorHAnsi"/>
          <w:sz w:val="24"/>
          <w:szCs w:val="24"/>
          <w:vertAlign w:val="superscript"/>
        </w:rPr>
        <w:t>rd</w:t>
      </w:r>
      <w:r w:rsidRPr="008041B4">
        <w:rPr>
          <w:rFonts w:cstheme="minorHAnsi"/>
          <w:sz w:val="24"/>
          <w:szCs w:val="24"/>
        </w:rPr>
        <w:t xml:space="preserve"> </w:t>
      </w:r>
      <w:proofErr w:type="spellStart"/>
      <w:r w:rsidRPr="008041B4">
        <w:rPr>
          <w:rFonts w:cstheme="minorHAnsi"/>
          <w:sz w:val="24"/>
          <w:szCs w:val="24"/>
        </w:rPr>
        <w:t>yr</w:t>
      </w:r>
      <w:proofErr w:type="spellEnd"/>
      <w:r w:rsidRPr="008041B4">
        <w:rPr>
          <w:rFonts w:cstheme="minorHAnsi"/>
          <w:sz w:val="24"/>
          <w:szCs w:val="24"/>
        </w:rPr>
        <w:t xml:space="preserve"> students.</w:t>
      </w:r>
      <w:r w:rsidRPr="008041B4">
        <w:rPr>
          <w:rFonts w:cstheme="minorHAnsi"/>
          <w:sz w:val="24"/>
          <w:szCs w:val="24"/>
        </w:rPr>
        <w:br/>
      </w:r>
      <w:r w:rsidR="00E00BB1" w:rsidRPr="008041B4">
        <w:rPr>
          <w:rFonts w:cstheme="minorHAnsi"/>
          <w:sz w:val="24"/>
          <w:szCs w:val="24"/>
        </w:rPr>
        <w:t xml:space="preserve">Strand 1: Who Am I </w:t>
      </w:r>
      <w:r w:rsidRPr="008041B4">
        <w:rPr>
          <w:rFonts w:cstheme="minorHAnsi"/>
          <w:sz w:val="24"/>
          <w:szCs w:val="24"/>
        </w:rPr>
        <w:t xml:space="preserve"> </w:t>
      </w:r>
      <w:r w:rsidRPr="008041B4">
        <w:rPr>
          <w:rFonts w:cstheme="minorHAnsi"/>
          <w:sz w:val="24"/>
          <w:szCs w:val="24"/>
        </w:rPr>
        <w:br/>
      </w:r>
      <w:r w:rsidR="00E00BB1" w:rsidRPr="008041B4">
        <w:rPr>
          <w:rFonts w:cstheme="minorHAnsi"/>
          <w:sz w:val="24"/>
          <w:szCs w:val="24"/>
        </w:rPr>
        <w:t xml:space="preserve">Strand 2: Minding Myself and Others </w:t>
      </w:r>
      <w:r w:rsidRPr="008041B4">
        <w:rPr>
          <w:rFonts w:cstheme="minorHAnsi"/>
          <w:sz w:val="24"/>
          <w:szCs w:val="24"/>
        </w:rPr>
        <w:br/>
      </w:r>
      <w:r w:rsidR="00E00BB1" w:rsidRPr="008041B4">
        <w:rPr>
          <w:rFonts w:cstheme="minorHAnsi"/>
          <w:sz w:val="24"/>
          <w:szCs w:val="24"/>
        </w:rPr>
        <w:t xml:space="preserve">Strand 3: Team Up </w:t>
      </w:r>
      <w:r w:rsidR="00646D5A" w:rsidRPr="008041B4">
        <w:rPr>
          <w:rFonts w:cstheme="minorHAnsi"/>
          <w:sz w:val="24"/>
          <w:szCs w:val="24"/>
        </w:rPr>
        <w:br/>
      </w:r>
      <w:r w:rsidR="00E00BB1" w:rsidRPr="008041B4">
        <w:rPr>
          <w:rFonts w:cstheme="minorHAnsi"/>
          <w:sz w:val="24"/>
          <w:szCs w:val="24"/>
        </w:rPr>
        <w:t xml:space="preserve">Strand 4: My Mental Health </w:t>
      </w:r>
      <w:r w:rsidRPr="008041B4">
        <w:rPr>
          <w:rFonts w:cstheme="minorHAnsi"/>
          <w:sz w:val="24"/>
          <w:szCs w:val="24"/>
        </w:rPr>
        <w:br/>
      </w:r>
      <w:r w:rsidRPr="008041B4">
        <w:rPr>
          <w:rFonts w:cstheme="minorHAnsi"/>
          <w:sz w:val="24"/>
          <w:szCs w:val="24"/>
        </w:rPr>
        <w:br/>
        <w:t>In 2023 the u</w:t>
      </w:r>
      <w:r w:rsidR="00E00BB1" w:rsidRPr="008041B4">
        <w:rPr>
          <w:rFonts w:cstheme="minorHAnsi"/>
          <w:sz w:val="24"/>
          <w:szCs w:val="24"/>
        </w:rPr>
        <w:t xml:space="preserve">pdated specification </w:t>
      </w:r>
      <w:r w:rsidRPr="008041B4">
        <w:rPr>
          <w:rFonts w:cstheme="minorHAnsi"/>
          <w:sz w:val="24"/>
          <w:szCs w:val="24"/>
        </w:rPr>
        <w:t>was released for 1</w:t>
      </w:r>
      <w:r w:rsidRPr="008041B4">
        <w:rPr>
          <w:rFonts w:cstheme="minorHAnsi"/>
          <w:sz w:val="24"/>
          <w:szCs w:val="24"/>
          <w:vertAlign w:val="superscript"/>
        </w:rPr>
        <w:t>st</w:t>
      </w:r>
      <w:r w:rsidRPr="008041B4">
        <w:rPr>
          <w:rFonts w:cstheme="minorHAnsi"/>
          <w:sz w:val="24"/>
          <w:szCs w:val="24"/>
        </w:rPr>
        <w:t xml:space="preserve"> year s</w:t>
      </w:r>
      <w:r w:rsidR="00E00BB1" w:rsidRPr="008041B4">
        <w:rPr>
          <w:rFonts w:cstheme="minorHAnsi"/>
          <w:sz w:val="24"/>
          <w:szCs w:val="24"/>
        </w:rPr>
        <w:t>tudents entering</w:t>
      </w:r>
      <w:r w:rsidRPr="008041B4">
        <w:rPr>
          <w:rFonts w:cstheme="minorHAnsi"/>
          <w:sz w:val="24"/>
          <w:szCs w:val="24"/>
        </w:rPr>
        <w:t xml:space="preserve"> in 1</w:t>
      </w:r>
      <w:r w:rsidRPr="008041B4">
        <w:rPr>
          <w:rFonts w:cstheme="minorHAnsi"/>
          <w:sz w:val="24"/>
          <w:szCs w:val="24"/>
          <w:vertAlign w:val="superscript"/>
        </w:rPr>
        <w:t>st</w:t>
      </w:r>
      <w:r w:rsidRPr="008041B4">
        <w:rPr>
          <w:rFonts w:cstheme="minorHAnsi"/>
          <w:sz w:val="24"/>
          <w:szCs w:val="24"/>
        </w:rPr>
        <w:t xml:space="preserve"> year</w:t>
      </w:r>
      <w:r w:rsidRPr="008041B4">
        <w:rPr>
          <w:rFonts w:cstheme="minorHAnsi"/>
          <w:sz w:val="24"/>
          <w:szCs w:val="24"/>
        </w:rPr>
        <w:br/>
        <w:t>Strand 1: Understanding myself and others</w:t>
      </w:r>
      <w:r w:rsidRPr="008041B4">
        <w:rPr>
          <w:rFonts w:cstheme="minorHAnsi"/>
          <w:sz w:val="24"/>
          <w:szCs w:val="24"/>
        </w:rPr>
        <w:br/>
        <w:t>Strand 2: Making healthy choices.</w:t>
      </w:r>
      <w:r w:rsidRPr="008041B4">
        <w:rPr>
          <w:rFonts w:cstheme="minorHAnsi"/>
          <w:sz w:val="24"/>
          <w:szCs w:val="24"/>
        </w:rPr>
        <w:br/>
        <w:t>Strand 3: Relationship and Sexuality</w:t>
      </w:r>
      <w:r w:rsidRPr="008041B4">
        <w:rPr>
          <w:rFonts w:cstheme="minorHAnsi"/>
          <w:sz w:val="24"/>
          <w:szCs w:val="24"/>
        </w:rPr>
        <w:br/>
        <w:t>Strand 4: Emotional Wellbeing</w:t>
      </w:r>
    </w:p>
    <w:p w14:paraId="28579D20" w14:textId="77777777" w:rsidR="008427F7" w:rsidRPr="008041B4" w:rsidRDefault="008427F7" w:rsidP="00037A0C">
      <w:pPr>
        <w:shd w:val="clear" w:color="auto" w:fill="FFFFFF"/>
        <w:spacing w:after="300" w:line="240" w:lineRule="auto"/>
        <w:jc w:val="both"/>
        <w:rPr>
          <w:rFonts w:cstheme="minorHAnsi"/>
          <w:sz w:val="24"/>
          <w:szCs w:val="24"/>
        </w:rPr>
      </w:pPr>
    </w:p>
    <w:p w14:paraId="7D40EDBB" w14:textId="5DDBF801" w:rsidR="00E00BB1" w:rsidRPr="008041B4" w:rsidRDefault="00E00BB1" w:rsidP="00037A0C">
      <w:pPr>
        <w:shd w:val="clear" w:color="auto" w:fill="FFFFFF"/>
        <w:spacing w:after="300" w:line="240" w:lineRule="auto"/>
        <w:jc w:val="both"/>
        <w:rPr>
          <w:rFonts w:eastAsia="Times New Roman" w:cstheme="minorHAnsi"/>
          <w:color w:val="000000"/>
          <w:sz w:val="24"/>
          <w:szCs w:val="24"/>
          <w:lang w:eastAsia="en-IE"/>
        </w:rPr>
      </w:pPr>
      <w:r w:rsidRPr="008041B4">
        <w:rPr>
          <w:rFonts w:cstheme="minorHAnsi"/>
          <w:sz w:val="24"/>
          <w:szCs w:val="24"/>
        </w:rPr>
        <w:t xml:space="preserve">Staff training Staff training is ongoing in the form of PDST training. Teachers assigned to SPHE and RSE must </w:t>
      </w:r>
      <w:bookmarkStart w:id="0" w:name="_GoBack"/>
      <w:bookmarkEnd w:id="0"/>
      <w:r w:rsidR="00FB0239" w:rsidRPr="008041B4">
        <w:rPr>
          <w:rFonts w:cstheme="minorHAnsi"/>
          <w:sz w:val="24"/>
          <w:szCs w:val="24"/>
        </w:rPr>
        <w:t>understand</w:t>
      </w:r>
      <w:r w:rsidRPr="008041B4">
        <w:rPr>
          <w:rFonts w:cstheme="minorHAnsi"/>
          <w:sz w:val="24"/>
          <w:szCs w:val="24"/>
        </w:rPr>
        <w:t>, and a familiarity with, the methodologies associated with education in this area and have PDST training in RSE. RSE should not be assigned to teachers without consultation. Those involved in the RSE programme in a school will need continuing support from their colleagues, from the Principal and from the Board of Management, and from a range of other agencies that are in a position to offer in-career support.</w:t>
      </w:r>
    </w:p>
    <w:p w14:paraId="2AC4A865" w14:textId="77777777" w:rsidR="00E00BB1" w:rsidRPr="008041B4" w:rsidRDefault="00E00BB1" w:rsidP="00037A0C">
      <w:pPr>
        <w:shd w:val="clear" w:color="auto" w:fill="FFFFFF"/>
        <w:spacing w:after="300" w:line="240" w:lineRule="auto"/>
        <w:jc w:val="both"/>
        <w:rPr>
          <w:rFonts w:eastAsia="Times New Roman" w:cstheme="minorHAnsi"/>
          <w:color w:val="000000"/>
          <w:sz w:val="24"/>
          <w:szCs w:val="24"/>
          <w:lang w:eastAsia="en-IE"/>
        </w:rPr>
      </w:pPr>
    </w:p>
    <w:p w14:paraId="1650102B" w14:textId="77777777" w:rsidR="00037A0C" w:rsidRPr="008041B4" w:rsidRDefault="00037A0C" w:rsidP="00037A0C">
      <w:pPr>
        <w:shd w:val="clear" w:color="auto" w:fill="FFFFFF"/>
        <w:spacing w:after="300" w:line="240" w:lineRule="auto"/>
        <w:jc w:val="both"/>
        <w:rPr>
          <w:rFonts w:eastAsia="Times New Roman" w:cstheme="minorHAnsi"/>
          <w:color w:val="000000"/>
          <w:sz w:val="24"/>
          <w:szCs w:val="24"/>
          <w:lang w:eastAsia="en-IE"/>
        </w:rPr>
      </w:pPr>
    </w:p>
    <w:p w14:paraId="4673F7C2" w14:textId="77777777" w:rsidR="00037A0C" w:rsidRPr="008041B4" w:rsidRDefault="00037A0C" w:rsidP="00037A0C">
      <w:pPr>
        <w:shd w:val="clear" w:color="auto" w:fill="FFFFFF"/>
        <w:spacing w:after="264" w:line="405" w:lineRule="atLeast"/>
        <w:jc w:val="both"/>
        <w:outlineLvl w:val="1"/>
        <w:rPr>
          <w:rFonts w:eastAsia="Times New Roman" w:cstheme="minorHAnsi"/>
          <w:color w:val="333333"/>
          <w:sz w:val="24"/>
          <w:szCs w:val="24"/>
          <w:u w:val="single"/>
          <w:lang w:eastAsia="en-IE"/>
        </w:rPr>
      </w:pPr>
    </w:p>
    <w:p w14:paraId="68FA6926" w14:textId="77777777" w:rsidR="00037A0C" w:rsidRPr="008041B4" w:rsidRDefault="00037A0C" w:rsidP="00037A0C">
      <w:pPr>
        <w:shd w:val="clear" w:color="auto" w:fill="FFFFFF"/>
        <w:spacing w:after="264" w:line="405" w:lineRule="atLeast"/>
        <w:jc w:val="both"/>
        <w:outlineLvl w:val="1"/>
        <w:rPr>
          <w:rFonts w:eastAsia="Times New Roman" w:cstheme="minorHAnsi"/>
          <w:color w:val="333333"/>
          <w:sz w:val="24"/>
          <w:szCs w:val="24"/>
          <w:u w:val="single"/>
          <w:lang w:eastAsia="en-IE"/>
        </w:rPr>
      </w:pPr>
    </w:p>
    <w:p w14:paraId="7A667977" w14:textId="77777777" w:rsidR="00646D5A" w:rsidRPr="008041B4" w:rsidRDefault="00646D5A">
      <w:pPr>
        <w:rPr>
          <w:rFonts w:eastAsia="Times New Roman" w:cstheme="minorHAnsi"/>
          <w:color w:val="333333"/>
          <w:sz w:val="24"/>
          <w:szCs w:val="24"/>
          <w:u w:val="single"/>
          <w:lang w:eastAsia="en-IE"/>
        </w:rPr>
      </w:pPr>
      <w:r w:rsidRPr="008041B4">
        <w:rPr>
          <w:rFonts w:eastAsia="Times New Roman" w:cstheme="minorHAnsi"/>
          <w:color w:val="333333"/>
          <w:sz w:val="24"/>
          <w:szCs w:val="24"/>
          <w:u w:val="single"/>
          <w:lang w:eastAsia="en-IE"/>
        </w:rPr>
        <w:br w:type="page"/>
      </w:r>
    </w:p>
    <w:p w14:paraId="0FACD6B4" w14:textId="5BA59588" w:rsidR="00400226" w:rsidRPr="008041B4" w:rsidRDefault="00400226" w:rsidP="00037A0C">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color w:val="333333"/>
          <w:sz w:val="24"/>
          <w:szCs w:val="24"/>
          <w:u w:val="single"/>
          <w:lang w:eastAsia="en-IE"/>
        </w:rPr>
        <w:lastRenderedPageBreak/>
        <w:t>The Management and Organisation of RSE</w:t>
      </w:r>
    </w:p>
    <w:p w14:paraId="74B56F5D"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b/>
          <w:bCs/>
          <w:color w:val="000000"/>
          <w:sz w:val="24"/>
          <w:szCs w:val="24"/>
          <w:lang w:eastAsia="en-IE"/>
        </w:rPr>
        <w:t>1. Teaching the programme:</w:t>
      </w:r>
    </w:p>
    <w:p w14:paraId="6F7E2790"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Arrangements regarding the teaching of the programme and the deployment of staff will be made by the Principal. All classes are of mixed gender and mixed ability and no special arrangements are made for this.</w:t>
      </w:r>
    </w:p>
    <w:p w14:paraId="55C0A4FD"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b/>
          <w:bCs/>
          <w:color w:val="000000"/>
          <w:sz w:val="24"/>
          <w:szCs w:val="24"/>
          <w:lang w:eastAsia="en-IE"/>
        </w:rPr>
        <w:t>2. Informing and Involving Parents:</w:t>
      </w:r>
    </w:p>
    <w:p w14:paraId="5A866A7B" w14:textId="28E34244"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Parents are the primary educators of their children and their role in education concerning relationships and sexuality is seen by the school as very important. Relevant sections of this RSE policy will be included in the school’s Information for Parents of First year booklet, published annually in August. A copy of this policy will be made available to any parent on request to the School Office. A letter is sent to parents informing them of when the RSE programme will be taught (See also Appendix 1)</w:t>
      </w:r>
    </w:p>
    <w:p w14:paraId="71AFD216"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b/>
          <w:bCs/>
          <w:color w:val="000000"/>
          <w:sz w:val="24"/>
          <w:szCs w:val="24"/>
          <w:lang w:eastAsia="en-IE"/>
        </w:rPr>
        <w:t>3. Offering Advice:</w:t>
      </w:r>
    </w:p>
    <w:p w14:paraId="011B9B4B"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The school’s function is to provide a general education about sexual matters and issues and not to offer individual advice, information or counselling on aspects of sexual behaviour and contraception – however sources of professional information and advice will be identified when appropriate. Teachers may provide students with education and information about where and from whom they can receive confidential sexual advice and treatment, e.g. their doctor or other suitable agency (further information is available from the Guidance Counsellor). Advice offered should not be directive and should be appropriate to the age of the student.</w:t>
      </w:r>
    </w:p>
    <w:p w14:paraId="1B21451F"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b/>
          <w:bCs/>
          <w:color w:val="000000"/>
          <w:sz w:val="24"/>
          <w:szCs w:val="24"/>
          <w:lang w:eastAsia="en-IE"/>
        </w:rPr>
        <w:t>4. Explicit Questions:</w:t>
      </w:r>
    </w:p>
    <w:p w14:paraId="66656491"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It is unlikely to be appropriate to deal with a student’s explicit questions by dealing with it in front of the whole class, e.g. questions on oral sex. In practice this means that teachers should say that it is not appropriate to deal with that question at this time. The teacher may also exercise his or her own professional judgement in deciding whether to answer the question privately after the class has finished. If a teacher becomes concerned about a matter that has been raised he/she should seek advice from the Guidance Counsellor or the Designated Liaison Person, in this case the Principal, or the Deputy Designated Liaison Person.</w:t>
      </w:r>
    </w:p>
    <w:p w14:paraId="5ACFFDC1"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b/>
          <w:bCs/>
          <w:color w:val="000000"/>
          <w:sz w:val="24"/>
          <w:szCs w:val="24"/>
          <w:lang w:eastAsia="en-IE"/>
        </w:rPr>
        <w:t>5. Confidentiality:</w:t>
      </w:r>
    </w:p>
    <w:p w14:paraId="7846CCFF"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It is school policy that in circumstances where a student is considered at some risk of any type of abuse (e.g. moral or physical) or in breach of the law, the teacher must refer this immediately to the Designated Liaison Person, in this case the Principal, or the Guidance Counsellor. The Principal will decide whether to inform the parents and/or appropriate authorities and may arrange for counselling. Although there is no legal duty on a teacher, or a Principal, to inform parents of matters which a child has confided to them:</w:t>
      </w:r>
    </w:p>
    <w:p w14:paraId="4F334474" w14:textId="4CBBD44F" w:rsidR="00400226" w:rsidRPr="008041B4" w:rsidRDefault="00400226" w:rsidP="008427F7">
      <w:pPr>
        <w:shd w:val="clear" w:color="auto" w:fill="FFFFFF"/>
        <w:spacing w:after="300" w:line="240" w:lineRule="auto"/>
        <w:rPr>
          <w:rFonts w:eastAsia="Times New Roman" w:cstheme="minorHAnsi"/>
          <w:color w:val="000000"/>
          <w:sz w:val="24"/>
          <w:szCs w:val="24"/>
          <w:lang w:eastAsia="en-IE"/>
        </w:rPr>
      </w:pPr>
      <w:r w:rsidRPr="008041B4">
        <w:rPr>
          <w:rFonts w:eastAsia="Times New Roman" w:cstheme="minorHAnsi"/>
          <w:color w:val="000000"/>
          <w:sz w:val="24"/>
          <w:szCs w:val="24"/>
          <w:lang w:eastAsia="en-IE"/>
        </w:rPr>
        <w:lastRenderedPageBreak/>
        <w:t>a) teachers must not promise absolute confidentiality</w:t>
      </w:r>
      <w:r w:rsidR="008427F7" w:rsidRPr="008041B4">
        <w:rPr>
          <w:rFonts w:eastAsia="Times New Roman" w:cstheme="minorHAnsi"/>
          <w:color w:val="000000"/>
          <w:sz w:val="24"/>
          <w:szCs w:val="24"/>
          <w:lang w:eastAsia="en-IE"/>
        </w:rPr>
        <w:t xml:space="preserve"> </w:t>
      </w:r>
      <w:r w:rsidRPr="008041B4">
        <w:rPr>
          <w:rFonts w:eastAsia="Times New Roman" w:cstheme="minorHAnsi"/>
          <w:color w:val="000000"/>
          <w:sz w:val="24"/>
          <w:szCs w:val="24"/>
          <w:lang w:eastAsia="en-IE"/>
        </w:rPr>
        <w:br/>
        <w:t>b) students must be made aware that any incident may be conveyed to the Principal and possibly to parents if  the Principal decides that it is in the best  interests of the student to notify parents.</w:t>
      </w:r>
      <w:r w:rsidRPr="008041B4">
        <w:rPr>
          <w:rFonts w:eastAsia="Times New Roman" w:cstheme="minorHAnsi"/>
          <w:color w:val="000000"/>
          <w:sz w:val="24"/>
          <w:szCs w:val="24"/>
          <w:lang w:eastAsia="en-IE"/>
        </w:rPr>
        <w:br/>
        <w:t>c) teachers must use their professional judgement to decide whether confidence can be maintained having heard the information</w:t>
      </w:r>
      <w:r w:rsidRPr="008041B4">
        <w:rPr>
          <w:rFonts w:eastAsia="Times New Roman" w:cstheme="minorHAnsi"/>
          <w:color w:val="000000"/>
          <w:sz w:val="24"/>
          <w:szCs w:val="24"/>
          <w:lang w:eastAsia="en-IE"/>
        </w:rPr>
        <w:br/>
        <w:t>d) teachers must indicate clearly to students when the content of a conversation can no longer be kept confidential – the student can then decide whether to  proceed or not.</w:t>
      </w:r>
    </w:p>
    <w:p w14:paraId="197F9411" w14:textId="77777777" w:rsidR="002E138F"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The pamphlet “Procedures for Dealing with Allegations or Suspicions of Child Abuse” issued by the Department of Education contains the following in paragraph 4.1:</w:t>
      </w:r>
    </w:p>
    <w:p w14:paraId="21666E2F" w14:textId="4AED8DD7" w:rsidR="002E138F" w:rsidRPr="008041B4" w:rsidRDefault="00400226" w:rsidP="00037A0C">
      <w:pPr>
        <w:shd w:val="clear" w:color="auto" w:fill="FFFFFF"/>
        <w:spacing w:after="300" w:line="240" w:lineRule="auto"/>
        <w:jc w:val="both"/>
        <w:rPr>
          <w:rFonts w:eastAsia="Times New Roman" w:cstheme="minorHAnsi"/>
          <w:i/>
          <w:iCs/>
          <w:color w:val="000000"/>
          <w:sz w:val="24"/>
          <w:szCs w:val="24"/>
          <w:lang w:eastAsia="en-IE"/>
        </w:rPr>
      </w:pPr>
      <w:r w:rsidRPr="008041B4">
        <w:rPr>
          <w:rFonts w:eastAsia="Times New Roman" w:cstheme="minorHAnsi"/>
          <w:i/>
          <w:iCs/>
          <w:color w:val="000000"/>
          <w:sz w:val="24"/>
          <w:szCs w:val="24"/>
          <w:lang w:eastAsia="en-IE"/>
        </w:rPr>
        <w:t>If a teacher receives an allegation or has a suspicion that a pupil is being abused, the teacher should, in the first instance, report the matter to the principal or in exceptional circumstances directly to the Chairperson of the Board. Where the matter is reported to the principal and he or she is satisfied that there are reasonable grounds for the suspicion or allegation the Chairperson or Manager should be advised. The Chairperson or Manager, together with the teacher, should report the matter to the local Director of Community Care/Medical Officer of Health. It is essential that at all times the matter be treated in the strictest confidence and not discussed</w:t>
      </w:r>
      <w:r w:rsidR="002E138F" w:rsidRPr="008041B4">
        <w:rPr>
          <w:rFonts w:eastAsia="Times New Roman" w:cstheme="minorHAnsi"/>
          <w:i/>
          <w:iCs/>
          <w:color w:val="000000"/>
          <w:sz w:val="24"/>
          <w:szCs w:val="24"/>
          <w:lang w:eastAsia="en-IE"/>
        </w:rPr>
        <w:t xml:space="preserve"> </w:t>
      </w:r>
      <w:r w:rsidRPr="008041B4">
        <w:rPr>
          <w:rFonts w:eastAsia="Times New Roman" w:cstheme="minorHAnsi"/>
          <w:i/>
          <w:iCs/>
          <w:color w:val="000000"/>
          <w:sz w:val="24"/>
          <w:szCs w:val="24"/>
          <w:lang w:eastAsia="en-IE"/>
        </w:rPr>
        <w:t>except among the parties mentioned above.</w:t>
      </w:r>
      <w:r w:rsidR="002E138F" w:rsidRPr="008041B4">
        <w:rPr>
          <w:rFonts w:eastAsia="Times New Roman" w:cstheme="minorHAnsi"/>
          <w:i/>
          <w:iCs/>
          <w:color w:val="000000"/>
          <w:sz w:val="24"/>
          <w:szCs w:val="24"/>
          <w:lang w:eastAsia="en-IE"/>
        </w:rPr>
        <w:t xml:space="preserve"> </w:t>
      </w:r>
    </w:p>
    <w:p w14:paraId="505B6936" w14:textId="5DE0187A" w:rsidR="002E138F"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(Note: In the case of this school, the Principal as Designated Liaison Person acts also as Manager in this respect.)</w:t>
      </w:r>
    </w:p>
    <w:p w14:paraId="7CD5ECAE" w14:textId="53BB37E0" w:rsidR="00400226" w:rsidRPr="008041B4" w:rsidRDefault="001B4B5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 xml:space="preserve"> </w:t>
      </w:r>
    </w:p>
    <w:p w14:paraId="35E5C78C"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b/>
          <w:bCs/>
          <w:color w:val="000000"/>
          <w:sz w:val="24"/>
          <w:szCs w:val="24"/>
          <w:lang w:eastAsia="en-IE"/>
        </w:rPr>
        <w:t>6. Withdrawing pupils from the RSE programme:</w:t>
      </w:r>
    </w:p>
    <w:p w14:paraId="4B2514E9" w14:textId="5141819C" w:rsidR="00400226" w:rsidRPr="008041B4" w:rsidRDefault="00400226" w:rsidP="00037A0C">
      <w:pPr>
        <w:numPr>
          <w:ilvl w:val="0"/>
          <w:numId w:val="5"/>
        </w:numPr>
        <w:shd w:val="clear" w:color="auto" w:fill="FFFFFF"/>
        <w:spacing w:before="100" w:beforeAutospacing="1" w:after="100" w:afterAutospacing="1"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Relevant sections of this policy are made available to parents in the school publication of Information for Parents in First year together with details about   the parent’s right to withdraw their child from many aspects of RSE – parents will always be provided with a full copy of this policy following a request to do so. Parents will be sent a letter informing them of when the RSE programme is being taught in class (See also Appendix 1)</w:t>
      </w:r>
    </w:p>
    <w:p w14:paraId="689FFA52" w14:textId="40151CC7" w:rsidR="00400226" w:rsidRPr="008041B4" w:rsidRDefault="00400226" w:rsidP="00037A0C">
      <w:pPr>
        <w:numPr>
          <w:ilvl w:val="0"/>
          <w:numId w:val="5"/>
        </w:numPr>
        <w:shd w:val="clear" w:color="auto" w:fill="FFFFFF"/>
        <w:spacing w:before="100" w:beforeAutospacing="1" w:after="100" w:afterAutospacing="1"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Parents do not have to give reasons for withdrawal, but we respectfully invite them to do so – sometimes we can then resolve misunderstandings. Once a parent’s request to withdraw is made, that request must be complied with until revoked by the parent. (See also appendix 2).</w:t>
      </w:r>
    </w:p>
    <w:p w14:paraId="04FDDD62" w14:textId="77777777" w:rsidR="00CA7655" w:rsidRPr="008041B4" w:rsidRDefault="00CA7655" w:rsidP="00037A0C">
      <w:pPr>
        <w:shd w:val="clear" w:color="auto" w:fill="FFFFFF"/>
        <w:spacing w:before="100" w:beforeAutospacing="1" w:after="100" w:afterAutospacing="1" w:line="240" w:lineRule="auto"/>
        <w:jc w:val="both"/>
        <w:rPr>
          <w:rFonts w:eastAsia="Times New Roman" w:cstheme="minorHAnsi"/>
          <w:color w:val="000000"/>
          <w:sz w:val="24"/>
          <w:szCs w:val="24"/>
          <w:lang w:eastAsia="en-IE"/>
        </w:rPr>
      </w:pPr>
    </w:p>
    <w:p w14:paraId="5C530729" w14:textId="77777777" w:rsidR="00400226" w:rsidRPr="008041B4" w:rsidRDefault="00400226" w:rsidP="00037A0C">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color w:val="333333"/>
          <w:sz w:val="24"/>
          <w:szCs w:val="24"/>
          <w:u w:val="single"/>
          <w:lang w:eastAsia="en-IE"/>
        </w:rPr>
        <w:t>7. Using visiting speakers and others</w:t>
      </w:r>
    </w:p>
    <w:p w14:paraId="784694E5" w14:textId="746E4A9C"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 xml:space="preserve">a) It is school policy that most of the RSE programme is best discussed openly with teachers who are known and trusted by the students. </w:t>
      </w:r>
      <w:r w:rsidR="0062115B" w:rsidRPr="008041B4">
        <w:rPr>
          <w:rFonts w:eastAsia="Times New Roman" w:cstheme="minorHAnsi"/>
          <w:color w:val="000000"/>
          <w:sz w:val="24"/>
          <w:szCs w:val="24"/>
          <w:lang w:eastAsia="en-IE"/>
        </w:rPr>
        <w:t>However,</w:t>
      </w:r>
      <w:r w:rsidRPr="008041B4">
        <w:rPr>
          <w:rFonts w:eastAsia="Times New Roman" w:cstheme="minorHAnsi"/>
          <w:color w:val="000000"/>
          <w:sz w:val="24"/>
          <w:szCs w:val="24"/>
          <w:lang w:eastAsia="en-IE"/>
        </w:rPr>
        <w:t xml:space="preserve"> visitors can   enhance the quality of the provision as long as they are used in addition to, not instead of a planned programme of RSE</w:t>
      </w:r>
    </w:p>
    <w:p w14:paraId="46CB0FB3" w14:textId="3E1DFEF2"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lastRenderedPageBreak/>
        <w:t>b) The SPHE Co-ordinator will provide the visitor, well in advance of the visit, with a copy of this RSE policy. After gaining approval from the Principal for the visit the organiser makes the visitor aware of the ethos of the school and the manner of delivery of the RSE programme. Issues to consider are:</w:t>
      </w:r>
    </w:p>
    <w:p w14:paraId="77261F44" w14:textId="77777777" w:rsidR="00400226" w:rsidRPr="008041B4" w:rsidRDefault="00400226" w:rsidP="008041B4">
      <w:pPr>
        <w:shd w:val="clear" w:color="auto" w:fill="FFFFFF"/>
        <w:spacing w:after="300" w:line="240" w:lineRule="auto"/>
        <w:rPr>
          <w:rFonts w:eastAsia="Times New Roman" w:cstheme="minorHAnsi"/>
          <w:color w:val="000000"/>
          <w:sz w:val="24"/>
          <w:szCs w:val="24"/>
          <w:lang w:eastAsia="en-IE"/>
        </w:rPr>
      </w:pPr>
      <w:proofErr w:type="spellStart"/>
      <w:r w:rsidRPr="008041B4">
        <w:rPr>
          <w:rFonts w:eastAsia="Times New Roman" w:cstheme="minorHAnsi"/>
          <w:color w:val="000000"/>
          <w:sz w:val="24"/>
          <w:szCs w:val="24"/>
          <w:lang w:eastAsia="en-IE"/>
        </w:rPr>
        <w:t>i</w:t>
      </w:r>
      <w:proofErr w:type="spellEnd"/>
      <w:r w:rsidRPr="008041B4">
        <w:rPr>
          <w:rFonts w:eastAsia="Times New Roman" w:cstheme="minorHAnsi"/>
          <w:color w:val="000000"/>
          <w:sz w:val="24"/>
          <w:szCs w:val="24"/>
          <w:lang w:eastAsia="en-IE"/>
        </w:rPr>
        <w:t>) the degree of explicitness of the content and presentation</w:t>
      </w:r>
      <w:r w:rsidRPr="008041B4">
        <w:rPr>
          <w:rFonts w:eastAsia="Times New Roman" w:cstheme="minorHAnsi"/>
          <w:color w:val="000000"/>
          <w:sz w:val="24"/>
          <w:szCs w:val="24"/>
          <w:lang w:eastAsia="en-IE"/>
        </w:rPr>
        <w:br/>
        <w:t>ii) will the visitor be accompanied by teaching staff?</w:t>
      </w:r>
      <w:r w:rsidRPr="008041B4">
        <w:rPr>
          <w:rFonts w:eastAsia="Times New Roman" w:cstheme="minorHAnsi"/>
          <w:color w:val="000000"/>
          <w:sz w:val="24"/>
          <w:szCs w:val="24"/>
          <w:lang w:eastAsia="en-IE"/>
        </w:rPr>
        <w:br/>
        <w:t>iii) will the staff take an active role in the visitor’s activities?</w:t>
      </w:r>
      <w:r w:rsidRPr="008041B4">
        <w:rPr>
          <w:rFonts w:eastAsia="Times New Roman" w:cstheme="minorHAnsi"/>
          <w:color w:val="000000"/>
          <w:sz w:val="24"/>
          <w:szCs w:val="24"/>
          <w:lang w:eastAsia="en-IE"/>
        </w:rPr>
        <w:br/>
        <w:t>iv) how will the visitor be prepared for the visit?</w:t>
      </w:r>
      <w:r w:rsidRPr="008041B4">
        <w:rPr>
          <w:rFonts w:eastAsia="Times New Roman" w:cstheme="minorHAnsi"/>
          <w:color w:val="000000"/>
          <w:sz w:val="24"/>
          <w:szCs w:val="24"/>
          <w:lang w:eastAsia="en-IE"/>
        </w:rPr>
        <w:br/>
        <w:t>v) how will the visit be built upon and followed up?</w:t>
      </w:r>
    </w:p>
    <w:p w14:paraId="0C8A5A5C"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c) Visitors should be given advance notice of the composition of the class and an idea of how their contribution fits into the scheme of work.</w:t>
      </w:r>
    </w:p>
    <w:p w14:paraId="32B92934"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d) In order to inform the visitor of the precise requirements of a group and to make better use of the time of the visitor it is advisable for the group to   draw up questions in advance and these should be forwarded to the visitor. This will involve the students in the visit and will make the experience more   relevant for them – it also facilitates planning.</w:t>
      </w:r>
    </w:p>
    <w:p w14:paraId="046E890F"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e) The Office should be informed of the date and name of the visitor.</w:t>
      </w:r>
    </w:p>
    <w:p w14:paraId="1F8CBDC6"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f)  Where applicable, refreshments should be arranged with the school catering staff.</w:t>
      </w:r>
    </w:p>
    <w:p w14:paraId="755906AE"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g) The visitor should be welcomed at the main door.</w:t>
      </w:r>
    </w:p>
    <w:p w14:paraId="7362326D"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h) At the end of the session a vote of thanks should be given by a student and the visitor escorted to the main   door after refreshments.</w:t>
      </w:r>
    </w:p>
    <w:p w14:paraId="19356B1F" w14:textId="1A2298F9"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proofErr w:type="spellStart"/>
      <w:r w:rsidRPr="008041B4">
        <w:rPr>
          <w:rFonts w:eastAsia="Times New Roman" w:cstheme="minorHAnsi"/>
          <w:color w:val="000000"/>
          <w:sz w:val="24"/>
          <w:szCs w:val="24"/>
          <w:lang w:eastAsia="en-IE"/>
        </w:rPr>
        <w:t>i</w:t>
      </w:r>
      <w:proofErr w:type="spellEnd"/>
      <w:r w:rsidRPr="008041B4">
        <w:rPr>
          <w:rFonts w:eastAsia="Times New Roman" w:cstheme="minorHAnsi"/>
          <w:color w:val="000000"/>
          <w:sz w:val="24"/>
          <w:szCs w:val="24"/>
          <w:lang w:eastAsia="en-IE"/>
        </w:rPr>
        <w:t>)  Written acknowledgement of their contribution should be sent to the visitor.</w:t>
      </w:r>
    </w:p>
    <w:p w14:paraId="315B50EA" w14:textId="77777777" w:rsidR="00400226" w:rsidRPr="008041B4" w:rsidRDefault="00400226" w:rsidP="00037A0C">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color w:val="333333"/>
          <w:sz w:val="24"/>
          <w:szCs w:val="24"/>
          <w:u w:val="single"/>
          <w:lang w:eastAsia="en-IE"/>
        </w:rPr>
        <w:t>Support, Development and Review of RSE</w:t>
      </w:r>
    </w:p>
    <w:p w14:paraId="173BF3E2"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All involved in the delivery and development of a programme of RSE will require the support of a range of training and in-career development opportunities. Support and training will be needed in areas such as: programme content, student/teacher relationship and methodologies.</w:t>
      </w:r>
    </w:p>
    <w:p w14:paraId="7207D487"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On-going parent education programmes will be encouraged through the P.T.A.</w:t>
      </w:r>
      <w:r w:rsidRPr="008041B4">
        <w:rPr>
          <w:rFonts w:eastAsia="Times New Roman" w:cstheme="minorHAnsi"/>
          <w:color w:val="000000"/>
          <w:sz w:val="24"/>
          <w:szCs w:val="24"/>
          <w:lang w:eastAsia="en-IE"/>
        </w:rPr>
        <w:br/>
        <w:t>The evaluation of RSE will be ongoing and will involve all those involved in the SPHE Department and in the planning process. Regular meeting will facilitate such ongoing evaluation. Evaluation will be under the following headings:</w:t>
      </w:r>
    </w:p>
    <w:p w14:paraId="31713E6C" w14:textId="77777777" w:rsidR="00400226" w:rsidRPr="008041B4" w:rsidRDefault="00400226" w:rsidP="00037A0C">
      <w:pPr>
        <w:numPr>
          <w:ilvl w:val="0"/>
          <w:numId w:val="6"/>
        </w:numPr>
        <w:shd w:val="clear" w:color="auto" w:fill="FFFFFF"/>
        <w:spacing w:before="100" w:beforeAutospacing="1" w:after="100" w:afterAutospacing="1"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Whole School Evaluation: This will address the impact of the RSE programme on the whole school environment. It may include a range of issues from how students   relate to each other inside and outside the RSE classroom, to the resource requirements for the effective running of the programme.</w:t>
      </w:r>
    </w:p>
    <w:p w14:paraId="607486FB" w14:textId="77777777" w:rsidR="00400226" w:rsidRPr="008041B4" w:rsidRDefault="00400226" w:rsidP="00037A0C">
      <w:pPr>
        <w:numPr>
          <w:ilvl w:val="0"/>
          <w:numId w:val="6"/>
        </w:numPr>
        <w:shd w:val="clear" w:color="auto" w:fill="FFFFFF"/>
        <w:spacing w:before="100" w:beforeAutospacing="1" w:after="100" w:afterAutospacing="1"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lastRenderedPageBreak/>
        <w:t>Programme Evaluation: This will examine the programme itself, the relationship between the different stages of the programme, the building in of cross-   curricular links, student and parent perception of the programme and resources and strategies useful in the delivery of the programme.</w:t>
      </w:r>
    </w:p>
    <w:p w14:paraId="716B2B8A"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 </w:t>
      </w:r>
    </w:p>
    <w:p w14:paraId="217C39E0" w14:textId="6C55B2BB" w:rsidR="00A83CAE" w:rsidRDefault="00400226" w:rsidP="008041B4">
      <w:pPr>
        <w:shd w:val="clear" w:color="auto" w:fill="FFFFFF"/>
        <w:spacing w:after="300" w:line="240" w:lineRule="auto"/>
        <w:rPr>
          <w:rFonts w:eastAsia="Times New Roman" w:cstheme="minorHAnsi"/>
          <w:color w:val="000000"/>
          <w:sz w:val="24"/>
          <w:szCs w:val="24"/>
          <w:lang w:eastAsia="en-IE"/>
        </w:rPr>
      </w:pPr>
      <w:r w:rsidRPr="008041B4">
        <w:rPr>
          <w:rFonts w:eastAsia="Times New Roman" w:cstheme="minorHAnsi"/>
          <w:color w:val="000000"/>
          <w:sz w:val="24"/>
          <w:szCs w:val="24"/>
          <w:lang w:eastAsia="en-IE"/>
        </w:rPr>
        <w:t xml:space="preserve">Signed: </w:t>
      </w:r>
      <w:r w:rsidR="00C0669D" w:rsidRPr="00B938DA">
        <w:rPr>
          <w:noProof/>
        </w:rPr>
        <w:drawing>
          <wp:inline distT="0" distB="0" distL="0" distR="0" wp14:anchorId="0B0B24D2" wp14:editId="45904B3B">
            <wp:extent cx="52482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581025"/>
                    </a:xfrm>
                    <a:prstGeom prst="rect">
                      <a:avLst/>
                    </a:prstGeom>
                    <a:noFill/>
                    <a:ln>
                      <a:noFill/>
                    </a:ln>
                  </pic:spPr>
                </pic:pic>
              </a:graphicData>
            </a:graphic>
          </wp:inline>
        </w:drawing>
      </w:r>
      <w:r w:rsidRPr="008041B4">
        <w:rPr>
          <w:rFonts w:eastAsia="Times New Roman" w:cstheme="minorHAnsi"/>
          <w:color w:val="000000"/>
          <w:sz w:val="24"/>
          <w:szCs w:val="24"/>
          <w:lang w:eastAsia="en-IE"/>
        </w:rPr>
        <w:br/>
        <w:t>Chairperson of the Board of Management</w:t>
      </w:r>
    </w:p>
    <w:p w14:paraId="586E1D53" w14:textId="4585B55E" w:rsidR="00A83CAE" w:rsidRDefault="00A83CAE" w:rsidP="008041B4">
      <w:pPr>
        <w:shd w:val="clear" w:color="auto" w:fill="FFFFFF"/>
        <w:spacing w:after="300" w:line="240" w:lineRule="auto"/>
        <w:rPr>
          <w:rFonts w:eastAsia="Times New Roman" w:cstheme="minorHAnsi"/>
          <w:color w:val="000000"/>
          <w:sz w:val="24"/>
          <w:szCs w:val="24"/>
          <w:lang w:eastAsia="en-IE"/>
        </w:rPr>
      </w:pPr>
      <w:r>
        <w:rPr>
          <w:noProof/>
        </w:rPr>
        <w:drawing>
          <wp:inline distT="0" distB="0" distL="0" distR="0" wp14:anchorId="3CCEC925" wp14:editId="64075393">
            <wp:extent cx="31432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1085850"/>
                    </a:xfrm>
                    <a:prstGeom prst="rect">
                      <a:avLst/>
                    </a:prstGeom>
                    <a:noFill/>
                    <a:ln>
                      <a:noFill/>
                    </a:ln>
                  </pic:spPr>
                </pic:pic>
              </a:graphicData>
            </a:graphic>
          </wp:inline>
        </w:drawing>
      </w:r>
    </w:p>
    <w:p w14:paraId="41EB2A00" w14:textId="0752FC24" w:rsidR="00A83CAE" w:rsidRDefault="00A83CAE" w:rsidP="008041B4">
      <w:pPr>
        <w:shd w:val="clear" w:color="auto" w:fill="FFFFFF"/>
        <w:spacing w:after="300" w:line="240" w:lineRule="auto"/>
        <w:rPr>
          <w:rFonts w:eastAsia="Times New Roman" w:cstheme="minorHAnsi"/>
          <w:color w:val="000000"/>
          <w:sz w:val="24"/>
          <w:szCs w:val="24"/>
          <w:lang w:eastAsia="en-IE"/>
        </w:rPr>
      </w:pPr>
      <w:r>
        <w:rPr>
          <w:rFonts w:eastAsia="Times New Roman" w:cstheme="minorHAnsi"/>
          <w:color w:val="000000"/>
          <w:sz w:val="24"/>
          <w:szCs w:val="24"/>
          <w:lang w:eastAsia="en-IE"/>
        </w:rPr>
        <w:t xml:space="preserve">Secretary to the Board of Management </w:t>
      </w:r>
    </w:p>
    <w:p w14:paraId="0B0A644C" w14:textId="4654FC7B" w:rsidR="00A83CAE" w:rsidRDefault="00400226" w:rsidP="008041B4">
      <w:pPr>
        <w:shd w:val="clear" w:color="auto" w:fill="FFFFFF"/>
        <w:spacing w:after="300" w:line="240" w:lineRule="auto"/>
        <w:rPr>
          <w:rFonts w:eastAsia="Times New Roman" w:cstheme="minorHAnsi"/>
          <w:color w:val="000000"/>
          <w:sz w:val="24"/>
          <w:szCs w:val="24"/>
          <w:lang w:eastAsia="en-IE"/>
        </w:rPr>
      </w:pPr>
      <w:r w:rsidRPr="008041B4">
        <w:rPr>
          <w:rFonts w:eastAsia="Times New Roman" w:cstheme="minorHAnsi"/>
          <w:color w:val="000000"/>
          <w:sz w:val="24"/>
          <w:szCs w:val="24"/>
          <w:lang w:eastAsia="en-IE"/>
        </w:rPr>
        <w:br/>
      </w:r>
      <w:r w:rsidR="00866F13" w:rsidRPr="008041B4">
        <w:rPr>
          <w:rFonts w:eastAsia="Times New Roman" w:cstheme="minorHAnsi"/>
          <w:color w:val="000000"/>
          <w:sz w:val="24"/>
          <w:szCs w:val="24"/>
          <w:lang w:eastAsia="en-IE"/>
        </w:rPr>
        <w:t xml:space="preserve">Date: </w:t>
      </w:r>
      <w:r w:rsidR="00A83CAE">
        <w:rPr>
          <w:rFonts w:eastAsia="Times New Roman" w:cstheme="minorHAnsi"/>
          <w:color w:val="000000"/>
          <w:sz w:val="24"/>
          <w:szCs w:val="24"/>
          <w:lang w:eastAsia="en-IE"/>
        </w:rPr>
        <w:t>6/2/24</w:t>
      </w:r>
    </w:p>
    <w:p w14:paraId="37723D9A" w14:textId="4566DBA4" w:rsidR="00400226" w:rsidRPr="008041B4" w:rsidRDefault="00400226" w:rsidP="008041B4">
      <w:pPr>
        <w:shd w:val="clear" w:color="auto" w:fill="FFFFFF"/>
        <w:spacing w:after="300" w:line="240" w:lineRule="auto"/>
        <w:rPr>
          <w:rFonts w:eastAsia="Times New Roman" w:cstheme="minorHAnsi"/>
          <w:color w:val="000000"/>
          <w:sz w:val="24"/>
          <w:szCs w:val="24"/>
          <w:lang w:eastAsia="en-IE"/>
        </w:rPr>
      </w:pPr>
      <w:r w:rsidRPr="008041B4">
        <w:rPr>
          <w:rFonts w:eastAsia="Times New Roman" w:cstheme="minorHAnsi"/>
          <w:color w:val="000000"/>
          <w:sz w:val="24"/>
          <w:szCs w:val="24"/>
          <w:lang w:eastAsia="en-IE"/>
        </w:rPr>
        <w:br/>
        <w:t xml:space="preserve">Policy due for review: </w:t>
      </w:r>
      <w:r w:rsidR="00A83CAE">
        <w:rPr>
          <w:rFonts w:eastAsia="Times New Roman" w:cstheme="minorHAnsi"/>
          <w:color w:val="000000"/>
          <w:sz w:val="24"/>
          <w:szCs w:val="24"/>
          <w:lang w:eastAsia="en-IE"/>
        </w:rPr>
        <w:t>6/2/25</w:t>
      </w:r>
    </w:p>
    <w:p w14:paraId="34B20926" w14:textId="3C284FEF"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 </w:t>
      </w:r>
    </w:p>
    <w:p w14:paraId="718F4E60" w14:textId="21BEAED0" w:rsidR="00CA7655" w:rsidRPr="008041B4" w:rsidRDefault="00CA7655" w:rsidP="00037A0C">
      <w:pPr>
        <w:shd w:val="clear" w:color="auto" w:fill="FFFFFF"/>
        <w:spacing w:after="300" w:line="240" w:lineRule="auto"/>
        <w:jc w:val="both"/>
        <w:rPr>
          <w:rFonts w:eastAsia="Times New Roman" w:cstheme="minorHAnsi"/>
          <w:color w:val="000000"/>
          <w:sz w:val="24"/>
          <w:szCs w:val="24"/>
          <w:lang w:eastAsia="en-IE"/>
        </w:rPr>
      </w:pPr>
    </w:p>
    <w:p w14:paraId="2B4537CE" w14:textId="197AB64D" w:rsidR="00CA7655" w:rsidRPr="008041B4" w:rsidRDefault="00CA7655" w:rsidP="00037A0C">
      <w:pPr>
        <w:shd w:val="clear" w:color="auto" w:fill="FFFFFF"/>
        <w:spacing w:after="300" w:line="240" w:lineRule="auto"/>
        <w:jc w:val="both"/>
        <w:rPr>
          <w:rFonts w:eastAsia="Times New Roman" w:cstheme="minorHAnsi"/>
          <w:color w:val="000000"/>
          <w:sz w:val="24"/>
          <w:szCs w:val="24"/>
          <w:lang w:eastAsia="en-IE"/>
        </w:rPr>
      </w:pPr>
    </w:p>
    <w:p w14:paraId="13B060FF" w14:textId="7085D2E0" w:rsidR="00CA7655" w:rsidRPr="008041B4" w:rsidRDefault="00CA7655" w:rsidP="00037A0C">
      <w:pPr>
        <w:shd w:val="clear" w:color="auto" w:fill="FFFFFF"/>
        <w:spacing w:after="300" w:line="240" w:lineRule="auto"/>
        <w:jc w:val="both"/>
        <w:rPr>
          <w:rFonts w:eastAsia="Times New Roman" w:cstheme="minorHAnsi"/>
          <w:color w:val="000000"/>
          <w:sz w:val="24"/>
          <w:szCs w:val="24"/>
          <w:lang w:eastAsia="en-IE"/>
        </w:rPr>
      </w:pPr>
    </w:p>
    <w:p w14:paraId="58F7DD13" w14:textId="37E90BED" w:rsidR="00CA7655" w:rsidRPr="008041B4" w:rsidRDefault="00CA7655" w:rsidP="00037A0C">
      <w:pPr>
        <w:shd w:val="clear" w:color="auto" w:fill="FFFFFF"/>
        <w:spacing w:after="300" w:line="240" w:lineRule="auto"/>
        <w:jc w:val="both"/>
        <w:rPr>
          <w:rFonts w:eastAsia="Times New Roman" w:cstheme="minorHAnsi"/>
          <w:color w:val="000000"/>
          <w:sz w:val="24"/>
          <w:szCs w:val="24"/>
          <w:lang w:eastAsia="en-IE"/>
        </w:rPr>
      </w:pPr>
    </w:p>
    <w:p w14:paraId="027B5DC4" w14:textId="77777777" w:rsidR="00CA7655" w:rsidRPr="008041B4" w:rsidRDefault="00CA7655" w:rsidP="00037A0C">
      <w:pPr>
        <w:shd w:val="clear" w:color="auto" w:fill="FFFFFF"/>
        <w:spacing w:after="300" w:line="240" w:lineRule="auto"/>
        <w:jc w:val="both"/>
        <w:rPr>
          <w:rFonts w:eastAsia="Times New Roman" w:cstheme="minorHAnsi"/>
          <w:color w:val="000000"/>
          <w:sz w:val="24"/>
          <w:szCs w:val="24"/>
          <w:lang w:eastAsia="en-IE"/>
        </w:rPr>
      </w:pPr>
    </w:p>
    <w:p w14:paraId="7EB710FC" w14:textId="77777777" w:rsidR="008041B4" w:rsidRPr="008041B4" w:rsidRDefault="008041B4">
      <w:pPr>
        <w:rPr>
          <w:rFonts w:eastAsia="Times New Roman" w:cstheme="minorHAnsi"/>
          <w:color w:val="333333"/>
          <w:sz w:val="24"/>
          <w:szCs w:val="24"/>
          <w:u w:val="single"/>
          <w:lang w:eastAsia="en-IE"/>
        </w:rPr>
      </w:pPr>
      <w:r w:rsidRPr="008041B4">
        <w:rPr>
          <w:rFonts w:eastAsia="Times New Roman" w:cstheme="minorHAnsi"/>
          <w:color w:val="333333"/>
          <w:sz w:val="24"/>
          <w:szCs w:val="24"/>
          <w:u w:val="single"/>
          <w:lang w:eastAsia="en-IE"/>
        </w:rPr>
        <w:br w:type="page"/>
      </w:r>
    </w:p>
    <w:p w14:paraId="2D15C63B" w14:textId="140E2BE8" w:rsidR="00400226" w:rsidRPr="008041B4" w:rsidRDefault="00400226" w:rsidP="00037A0C">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color w:val="333333"/>
          <w:sz w:val="24"/>
          <w:szCs w:val="24"/>
          <w:u w:val="single"/>
          <w:lang w:eastAsia="en-IE"/>
        </w:rPr>
        <w:lastRenderedPageBreak/>
        <w:t>APPENDIX 1</w:t>
      </w:r>
    </w:p>
    <w:p w14:paraId="711798B1" w14:textId="77777777" w:rsidR="008041B4" w:rsidRPr="008041B4" w:rsidRDefault="008041B4" w:rsidP="008041B4">
      <w:pPr>
        <w:rPr>
          <w:rFonts w:cstheme="minorHAnsi"/>
          <w:sz w:val="24"/>
          <w:szCs w:val="24"/>
        </w:rPr>
      </w:pPr>
      <w:r w:rsidRPr="008041B4">
        <w:rPr>
          <w:rFonts w:cstheme="minorHAnsi"/>
          <w:sz w:val="24"/>
          <w:szCs w:val="24"/>
        </w:rPr>
        <w:t>Dear Parent/ Guardian,</w:t>
      </w:r>
    </w:p>
    <w:p w14:paraId="3149B6DD" w14:textId="77777777" w:rsidR="008041B4" w:rsidRPr="008041B4" w:rsidRDefault="008041B4" w:rsidP="008041B4">
      <w:pPr>
        <w:shd w:val="clear" w:color="auto" w:fill="FFFFFF"/>
        <w:spacing w:after="300" w:line="240" w:lineRule="auto"/>
        <w:jc w:val="both"/>
        <w:rPr>
          <w:rFonts w:eastAsia="Times New Roman" w:cstheme="minorHAnsi"/>
          <w:color w:val="000000"/>
          <w:sz w:val="24"/>
          <w:szCs w:val="24"/>
          <w:lang w:eastAsia="en-IE"/>
        </w:rPr>
      </w:pPr>
    </w:p>
    <w:p w14:paraId="73F8F9CC" w14:textId="77777777" w:rsidR="008041B4" w:rsidRPr="008041B4" w:rsidRDefault="008041B4" w:rsidP="008041B4">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We will soon be starting the RSE (relationships and sexuality education module) in SPHE (social personal health education). The module will take place during the timetabled SPHE class and will run for 6 weeks approximately.</w:t>
      </w:r>
    </w:p>
    <w:p w14:paraId="31940C2F" w14:textId="77777777" w:rsidR="008041B4" w:rsidRPr="008041B4" w:rsidRDefault="008041B4" w:rsidP="008041B4">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We recognise that parents have the primary responsibility for the personal</w:t>
      </w:r>
      <w:r w:rsidRPr="008041B4">
        <w:rPr>
          <w:rFonts w:eastAsia="Times New Roman" w:cstheme="minorHAnsi"/>
          <w:color w:val="000000"/>
          <w:sz w:val="24"/>
          <w:szCs w:val="24"/>
          <w:lang w:eastAsia="en-IE"/>
        </w:rPr>
        <w:br/>
        <w:t xml:space="preserve">development of their children, and it is our wish to compliment that role. With the school and the family working together, the programme can have greater success. You can support the SPHE programme at home by encouraging and praising the efforts of your teenager, by communicating with them about their own growth, development, friendships, decisions and health. </w:t>
      </w:r>
    </w:p>
    <w:p w14:paraId="17A43155" w14:textId="77777777" w:rsidR="008041B4" w:rsidRPr="008041B4" w:rsidRDefault="008041B4" w:rsidP="008041B4">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 xml:space="preserve">The RSE component of the programme will be conducted in New Cross College in harmony with the ethos of the school. While we assume that all students will want to participate in the classes, if you have any concern about your son/daughter attending these RSE classes, please contact the school to discuss the issue. Please feel free to contact the school before that date. </w:t>
      </w:r>
    </w:p>
    <w:p w14:paraId="11183D58" w14:textId="77777777" w:rsidR="008041B4" w:rsidRPr="008041B4" w:rsidRDefault="008041B4" w:rsidP="008041B4">
      <w:pPr>
        <w:shd w:val="clear" w:color="auto" w:fill="FFFFFF"/>
        <w:spacing w:after="300" w:line="240" w:lineRule="auto"/>
        <w:jc w:val="both"/>
        <w:rPr>
          <w:rFonts w:eastAsia="Times New Roman" w:cstheme="minorHAnsi"/>
          <w:color w:val="000000"/>
          <w:sz w:val="24"/>
          <w:szCs w:val="24"/>
          <w:lang w:eastAsia="en-IE"/>
        </w:rPr>
      </w:pPr>
    </w:p>
    <w:p w14:paraId="69F625FE" w14:textId="77777777" w:rsidR="008041B4" w:rsidRPr="008041B4" w:rsidRDefault="008041B4" w:rsidP="008041B4">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Yours sincerely,</w:t>
      </w:r>
    </w:p>
    <w:p w14:paraId="231C76FD" w14:textId="77777777" w:rsidR="008041B4" w:rsidRPr="008041B4" w:rsidRDefault="008041B4" w:rsidP="008041B4">
      <w:pPr>
        <w:shd w:val="clear" w:color="auto" w:fill="FFFFFF"/>
        <w:spacing w:after="300" w:line="240" w:lineRule="auto"/>
        <w:rPr>
          <w:rFonts w:eastAsia="Times New Roman" w:cstheme="minorHAnsi"/>
          <w:color w:val="000000"/>
          <w:sz w:val="24"/>
          <w:szCs w:val="24"/>
          <w:lang w:eastAsia="en-IE"/>
        </w:rPr>
      </w:pPr>
      <w:r w:rsidRPr="008041B4">
        <w:rPr>
          <w:rFonts w:eastAsia="Times New Roman" w:cstheme="minorHAnsi"/>
          <w:color w:val="000000"/>
          <w:sz w:val="24"/>
          <w:szCs w:val="24"/>
          <w:lang w:eastAsia="en-IE"/>
        </w:rPr>
        <w:t>_______________          __________________               _______________</w:t>
      </w:r>
    </w:p>
    <w:p w14:paraId="160D891A" w14:textId="77777777" w:rsidR="008041B4" w:rsidRPr="008041B4" w:rsidRDefault="008041B4" w:rsidP="008041B4">
      <w:pPr>
        <w:shd w:val="clear" w:color="auto" w:fill="FFFFFF"/>
        <w:spacing w:after="300" w:line="240" w:lineRule="auto"/>
        <w:rPr>
          <w:rFonts w:eastAsia="Times New Roman" w:cstheme="minorHAnsi"/>
          <w:color w:val="000000"/>
          <w:sz w:val="24"/>
          <w:szCs w:val="24"/>
          <w:lang w:eastAsia="en-IE"/>
        </w:rPr>
      </w:pPr>
      <w:r w:rsidRPr="008041B4">
        <w:rPr>
          <w:rFonts w:eastAsia="Times New Roman" w:cstheme="minorHAnsi"/>
          <w:color w:val="000000"/>
          <w:sz w:val="24"/>
          <w:szCs w:val="24"/>
          <w:lang w:eastAsia="en-IE"/>
        </w:rPr>
        <w:t xml:space="preserve">Principal                                  SPHE Co-ordinator                            Teacher </w:t>
      </w:r>
    </w:p>
    <w:p w14:paraId="20515EF9" w14:textId="77777777" w:rsidR="008041B4" w:rsidRPr="008041B4" w:rsidRDefault="008041B4" w:rsidP="008041B4">
      <w:pPr>
        <w:shd w:val="clear" w:color="auto" w:fill="FFFFFF"/>
        <w:spacing w:after="300" w:line="240" w:lineRule="auto"/>
        <w:rPr>
          <w:rFonts w:eastAsia="Times New Roman" w:cstheme="minorHAnsi"/>
          <w:color w:val="000000"/>
          <w:sz w:val="24"/>
          <w:szCs w:val="24"/>
          <w:lang w:eastAsia="en-IE"/>
        </w:rPr>
      </w:pPr>
    </w:p>
    <w:p w14:paraId="6CB53698" w14:textId="77777777" w:rsidR="008041B4" w:rsidRPr="008041B4" w:rsidRDefault="008041B4" w:rsidP="008041B4">
      <w:pPr>
        <w:shd w:val="clear" w:color="auto" w:fill="FFFFFF"/>
        <w:spacing w:after="300" w:line="240" w:lineRule="auto"/>
        <w:rPr>
          <w:rFonts w:eastAsia="Times New Roman" w:cstheme="minorHAnsi"/>
          <w:color w:val="000000"/>
          <w:sz w:val="24"/>
          <w:szCs w:val="24"/>
          <w:lang w:eastAsia="en-IE"/>
        </w:rPr>
      </w:pPr>
    </w:p>
    <w:p w14:paraId="7EFC51A3" w14:textId="77777777" w:rsidR="008041B4" w:rsidRPr="008041B4" w:rsidRDefault="008041B4" w:rsidP="008041B4">
      <w:pPr>
        <w:shd w:val="clear" w:color="auto" w:fill="FFFFFF"/>
        <w:spacing w:after="300" w:line="240" w:lineRule="auto"/>
        <w:rPr>
          <w:rFonts w:eastAsia="Times New Roman" w:cstheme="minorHAnsi"/>
          <w:color w:val="000000"/>
          <w:sz w:val="24"/>
          <w:szCs w:val="24"/>
          <w:lang w:eastAsia="en-IE"/>
        </w:rPr>
      </w:pPr>
    </w:p>
    <w:p w14:paraId="241B5794" w14:textId="77777777" w:rsidR="008041B4" w:rsidRPr="008041B4" w:rsidRDefault="008041B4" w:rsidP="00037A0C">
      <w:pPr>
        <w:shd w:val="clear" w:color="auto" w:fill="FFFFFF"/>
        <w:spacing w:after="300" w:line="240" w:lineRule="auto"/>
        <w:jc w:val="both"/>
        <w:rPr>
          <w:rFonts w:eastAsia="Times New Roman" w:cstheme="minorHAnsi"/>
          <w:color w:val="000000"/>
          <w:sz w:val="24"/>
          <w:szCs w:val="24"/>
          <w:lang w:eastAsia="en-IE"/>
        </w:rPr>
      </w:pPr>
    </w:p>
    <w:p w14:paraId="7C0C68A8" w14:textId="77777777" w:rsidR="008041B4" w:rsidRDefault="008041B4">
      <w:pPr>
        <w:rPr>
          <w:rFonts w:eastAsia="Times New Roman" w:cstheme="minorHAnsi"/>
          <w:color w:val="333333"/>
          <w:sz w:val="24"/>
          <w:szCs w:val="24"/>
          <w:u w:val="single"/>
          <w:lang w:eastAsia="en-IE"/>
        </w:rPr>
      </w:pPr>
      <w:r>
        <w:rPr>
          <w:rFonts w:eastAsia="Times New Roman" w:cstheme="minorHAnsi"/>
          <w:color w:val="333333"/>
          <w:sz w:val="24"/>
          <w:szCs w:val="24"/>
          <w:u w:val="single"/>
          <w:lang w:eastAsia="en-IE"/>
        </w:rPr>
        <w:br w:type="page"/>
      </w:r>
    </w:p>
    <w:p w14:paraId="6072775C" w14:textId="02C9353F" w:rsidR="00400226" w:rsidRPr="008041B4" w:rsidRDefault="00400226" w:rsidP="00037A0C">
      <w:pPr>
        <w:shd w:val="clear" w:color="auto" w:fill="FFFFFF"/>
        <w:spacing w:after="264" w:line="405" w:lineRule="atLeast"/>
        <w:jc w:val="both"/>
        <w:outlineLvl w:val="1"/>
        <w:rPr>
          <w:rFonts w:eastAsia="Times New Roman" w:cstheme="minorHAnsi"/>
          <w:color w:val="333333"/>
          <w:sz w:val="24"/>
          <w:szCs w:val="24"/>
          <w:lang w:eastAsia="en-IE"/>
        </w:rPr>
      </w:pPr>
      <w:r w:rsidRPr="008041B4">
        <w:rPr>
          <w:rFonts w:eastAsia="Times New Roman" w:cstheme="minorHAnsi"/>
          <w:color w:val="333333"/>
          <w:sz w:val="24"/>
          <w:szCs w:val="24"/>
          <w:u w:val="single"/>
          <w:lang w:eastAsia="en-IE"/>
        </w:rPr>
        <w:lastRenderedPageBreak/>
        <w:t>Appendix 2</w:t>
      </w:r>
    </w:p>
    <w:p w14:paraId="225A0108"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b/>
          <w:bCs/>
          <w:color w:val="000000"/>
          <w:sz w:val="24"/>
          <w:szCs w:val="24"/>
          <w:lang w:eastAsia="en-IE"/>
        </w:rPr>
        <w:t>What we do if a request for withdrawal from the RSE programme is made by a parent:</w:t>
      </w:r>
    </w:p>
    <w:p w14:paraId="71E64600" w14:textId="0AD6FE5A"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 xml:space="preserve">a) We discuss the nature of the concerns with the child’s parent and if appropriate attempt to reassure them (initially such discussion takes place at a meeting   with the Year Head and SPHE Co-ordinator. The Principal may become involved </w:t>
      </w:r>
      <w:r w:rsidR="00866F13" w:rsidRPr="008041B4">
        <w:rPr>
          <w:rFonts w:eastAsia="Times New Roman" w:cstheme="minorHAnsi"/>
          <w:color w:val="000000"/>
          <w:sz w:val="24"/>
          <w:szCs w:val="24"/>
          <w:lang w:eastAsia="en-IE"/>
        </w:rPr>
        <w:t>if necessary</w:t>
      </w:r>
      <w:r w:rsidRPr="008041B4">
        <w:rPr>
          <w:rFonts w:eastAsia="Times New Roman" w:cstheme="minorHAnsi"/>
          <w:color w:val="000000"/>
          <w:sz w:val="24"/>
          <w:szCs w:val="24"/>
          <w:lang w:eastAsia="en-IE"/>
        </w:rPr>
        <w:t>)</w:t>
      </w:r>
    </w:p>
    <w:p w14:paraId="2A1873C0"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b) We consider whether the programme can be amended or improved in a way that will reassure parents – care is taken not to undermine the integrity of the RSE   programme and the entitlement of the other pupils, e.g. it may be appropriate and desirable to have single sex classes for some sections of the RSE    programme</w:t>
      </w:r>
    </w:p>
    <w:p w14:paraId="071D4912"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c) We attempt to ensure that where a student is withdrawn there is no disruption to other parts of their education.</w:t>
      </w:r>
    </w:p>
    <w:p w14:paraId="0988F37C"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d) We point out that students who have been withdrawn are vulnerable to teasing – we therefore attempt to cause minimal embarrassment to the student and minimal   disruption to the programme.</w:t>
      </w:r>
    </w:p>
    <w:p w14:paraId="65F19B82"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e) We also point out that students may receive inaccurate information from their peers</w:t>
      </w:r>
    </w:p>
    <w:p w14:paraId="00E7C4AA" w14:textId="77777777" w:rsidR="00400226" w:rsidRPr="008041B4" w:rsidRDefault="00400226" w:rsidP="00037A0C">
      <w:pPr>
        <w:shd w:val="clear" w:color="auto" w:fill="FFFFFF"/>
        <w:spacing w:after="300" w:line="240" w:lineRule="auto"/>
        <w:jc w:val="both"/>
        <w:rPr>
          <w:rFonts w:eastAsia="Times New Roman" w:cstheme="minorHAnsi"/>
          <w:color w:val="000000"/>
          <w:sz w:val="24"/>
          <w:szCs w:val="24"/>
          <w:lang w:eastAsia="en-IE"/>
        </w:rPr>
      </w:pPr>
      <w:r w:rsidRPr="008041B4">
        <w:rPr>
          <w:rFonts w:eastAsia="Times New Roman" w:cstheme="minorHAnsi"/>
          <w:color w:val="000000"/>
          <w:sz w:val="24"/>
          <w:szCs w:val="24"/>
          <w:lang w:eastAsia="en-IE"/>
        </w:rPr>
        <w:t>f) We offer the parents access to appropriate information and resources.</w:t>
      </w:r>
    </w:p>
    <w:p w14:paraId="549FE50D" w14:textId="77777777" w:rsidR="00B61A98" w:rsidRPr="008041B4" w:rsidRDefault="00B61A98" w:rsidP="00037A0C">
      <w:pPr>
        <w:jc w:val="both"/>
        <w:rPr>
          <w:rFonts w:cstheme="minorHAnsi"/>
          <w:sz w:val="24"/>
          <w:szCs w:val="24"/>
        </w:rPr>
      </w:pPr>
    </w:p>
    <w:sectPr w:rsidR="00B61A98" w:rsidRPr="008041B4" w:rsidSect="00160A4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9AB5" w14:textId="77777777" w:rsidR="00160A4D" w:rsidRDefault="00160A4D" w:rsidP="002E6A57">
      <w:pPr>
        <w:spacing w:after="0" w:line="240" w:lineRule="auto"/>
      </w:pPr>
      <w:r>
        <w:separator/>
      </w:r>
    </w:p>
  </w:endnote>
  <w:endnote w:type="continuationSeparator" w:id="0">
    <w:p w14:paraId="1745E843" w14:textId="77777777" w:rsidR="00160A4D" w:rsidRDefault="00160A4D" w:rsidP="002E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56482"/>
      <w:docPartObj>
        <w:docPartGallery w:val="Page Numbers (Bottom of Page)"/>
        <w:docPartUnique/>
      </w:docPartObj>
    </w:sdtPr>
    <w:sdtEndPr>
      <w:rPr>
        <w:noProof/>
      </w:rPr>
    </w:sdtEndPr>
    <w:sdtContent>
      <w:p w14:paraId="27080896" w14:textId="3C33AD60" w:rsidR="002E6A57" w:rsidRDefault="002E6A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FA9EF" w14:textId="77777777" w:rsidR="002E6A57" w:rsidRDefault="002E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59FD" w14:textId="77777777" w:rsidR="00160A4D" w:rsidRDefault="00160A4D" w:rsidP="002E6A57">
      <w:pPr>
        <w:spacing w:after="0" w:line="240" w:lineRule="auto"/>
      </w:pPr>
      <w:r>
        <w:separator/>
      </w:r>
    </w:p>
  </w:footnote>
  <w:footnote w:type="continuationSeparator" w:id="0">
    <w:p w14:paraId="1489E188" w14:textId="77777777" w:rsidR="00160A4D" w:rsidRDefault="00160A4D" w:rsidP="002E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861"/>
    <w:multiLevelType w:val="multilevel"/>
    <w:tmpl w:val="4D90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65309"/>
    <w:multiLevelType w:val="multilevel"/>
    <w:tmpl w:val="A3F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92EFD"/>
    <w:multiLevelType w:val="hybridMultilevel"/>
    <w:tmpl w:val="A9C0D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B62944"/>
    <w:multiLevelType w:val="hybridMultilevel"/>
    <w:tmpl w:val="B4DAA9E6"/>
    <w:lvl w:ilvl="0" w:tplc="6D4EE3B2">
      <w:start w:val="1"/>
      <w:numFmt w:val="bullet"/>
      <w:lvlText w:val=""/>
      <w:lvlJc w:val="left"/>
      <w:pPr>
        <w:ind w:left="720" w:hanging="360"/>
      </w:pPr>
      <w:rPr>
        <w:rFonts w:ascii="Symbol" w:hAnsi="Symbol" w:hint="default"/>
      </w:rPr>
    </w:lvl>
    <w:lvl w:ilvl="1" w:tplc="B0BEF23A">
      <w:start w:val="1"/>
      <w:numFmt w:val="bullet"/>
      <w:lvlText w:val="o"/>
      <w:lvlJc w:val="left"/>
      <w:pPr>
        <w:ind w:left="1440" w:hanging="360"/>
      </w:pPr>
      <w:rPr>
        <w:rFonts w:ascii="Courier New" w:hAnsi="Courier New" w:hint="default"/>
      </w:rPr>
    </w:lvl>
    <w:lvl w:ilvl="2" w:tplc="4350A78A">
      <w:start w:val="1"/>
      <w:numFmt w:val="bullet"/>
      <w:lvlText w:val=""/>
      <w:lvlJc w:val="left"/>
      <w:pPr>
        <w:ind w:left="2160" w:hanging="360"/>
      </w:pPr>
      <w:rPr>
        <w:rFonts w:ascii="Wingdings" w:hAnsi="Wingdings" w:hint="default"/>
      </w:rPr>
    </w:lvl>
    <w:lvl w:ilvl="3" w:tplc="05062492">
      <w:start w:val="1"/>
      <w:numFmt w:val="bullet"/>
      <w:lvlText w:val=""/>
      <w:lvlJc w:val="left"/>
      <w:pPr>
        <w:ind w:left="2880" w:hanging="360"/>
      </w:pPr>
      <w:rPr>
        <w:rFonts w:ascii="Symbol" w:hAnsi="Symbol" w:hint="default"/>
      </w:rPr>
    </w:lvl>
    <w:lvl w:ilvl="4" w:tplc="5DFAB728">
      <w:start w:val="1"/>
      <w:numFmt w:val="bullet"/>
      <w:lvlText w:val="o"/>
      <w:lvlJc w:val="left"/>
      <w:pPr>
        <w:ind w:left="3600" w:hanging="360"/>
      </w:pPr>
      <w:rPr>
        <w:rFonts w:ascii="Courier New" w:hAnsi="Courier New" w:hint="default"/>
      </w:rPr>
    </w:lvl>
    <w:lvl w:ilvl="5" w:tplc="00DAFC22">
      <w:start w:val="1"/>
      <w:numFmt w:val="bullet"/>
      <w:lvlText w:val=""/>
      <w:lvlJc w:val="left"/>
      <w:pPr>
        <w:ind w:left="4320" w:hanging="360"/>
      </w:pPr>
      <w:rPr>
        <w:rFonts w:ascii="Wingdings" w:hAnsi="Wingdings" w:hint="default"/>
      </w:rPr>
    </w:lvl>
    <w:lvl w:ilvl="6" w:tplc="3F16AC72">
      <w:start w:val="1"/>
      <w:numFmt w:val="bullet"/>
      <w:lvlText w:val=""/>
      <w:lvlJc w:val="left"/>
      <w:pPr>
        <w:ind w:left="5040" w:hanging="360"/>
      </w:pPr>
      <w:rPr>
        <w:rFonts w:ascii="Symbol" w:hAnsi="Symbol" w:hint="default"/>
      </w:rPr>
    </w:lvl>
    <w:lvl w:ilvl="7" w:tplc="14CE614C">
      <w:start w:val="1"/>
      <w:numFmt w:val="bullet"/>
      <w:lvlText w:val="o"/>
      <w:lvlJc w:val="left"/>
      <w:pPr>
        <w:ind w:left="5760" w:hanging="360"/>
      </w:pPr>
      <w:rPr>
        <w:rFonts w:ascii="Courier New" w:hAnsi="Courier New" w:hint="default"/>
      </w:rPr>
    </w:lvl>
    <w:lvl w:ilvl="8" w:tplc="FF38A7D0">
      <w:start w:val="1"/>
      <w:numFmt w:val="bullet"/>
      <w:lvlText w:val=""/>
      <w:lvlJc w:val="left"/>
      <w:pPr>
        <w:ind w:left="6480" w:hanging="360"/>
      </w:pPr>
      <w:rPr>
        <w:rFonts w:ascii="Wingdings" w:hAnsi="Wingdings" w:hint="default"/>
      </w:rPr>
    </w:lvl>
  </w:abstractNum>
  <w:abstractNum w:abstractNumId="4" w15:restartNumberingAfterBreak="0">
    <w:nsid w:val="3CC62A07"/>
    <w:multiLevelType w:val="hybridMultilevel"/>
    <w:tmpl w:val="08D2E5B4"/>
    <w:lvl w:ilvl="0" w:tplc="D33C4C38">
      <w:start w:val="1"/>
      <w:numFmt w:val="bullet"/>
      <w:lvlText w:val=""/>
      <w:lvlJc w:val="left"/>
      <w:pPr>
        <w:ind w:left="720" w:hanging="360"/>
      </w:pPr>
      <w:rPr>
        <w:rFonts w:ascii="Symbol" w:hAnsi="Symbol" w:hint="default"/>
      </w:rPr>
    </w:lvl>
    <w:lvl w:ilvl="1" w:tplc="6FA0E43A">
      <w:start w:val="1"/>
      <w:numFmt w:val="bullet"/>
      <w:lvlText w:val="o"/>
      <w:lvlJc w:val="left"/>
      <w:pPr>
        <w:ind w:left="1440" w:hanging="360"/>
      </w:pPr>
      <w:rPr>
        <w:rFonts w:ascii="Courier New" w:hAnsi="Courier New" w:hint="default"/>
      </w:rPr>
    </w:lvl>
    <w:lvl w:ilvl="2" w:tplc="079649DC">
      <w:start w:val="1"/>
      <w:numFmt w:val="bullet"/>
      <w:lvlText w:val=""/>
      <w:lvlJc w:val="left"/>
      <w:pPr>
        <w:ind w:left="2160" w:hanging="360"/>
      </w:pPr>
      <w:rPr>
        <w:rFonts w:ascii="Wingdings" w:hAnsi="Wingdings" w:hint="default"/>
      </w:rPr>
    </w:lvl>
    <w:lvl w:ilvl="3" w:tplc="0F98B284">
      <w:start w:val="1"/>
      <w:numFmt w:val="bullet"/>
      <w:lvlText w:val=""/>
      <w:lvlJc w:val="left"/>
      <w:pPr>
        <w:ind w:left="2880" w:hanging="360"/>
      </w:pPr>
      <w:rPr>
        <w:rFonts w:ascii="Symbol" w:hAnsi="Symbol" w:hint="default"/>
      </w:rPr>
    </w:lvl>
    <w:lvl w:ilvl="4" w:tplc="15C6AC2C">
      <w:start w:val="1"/>
      <w:numFmt w:val="bullet"/>
      <w:lvlText w:val="o"/>
      <w:lvlJc w:val="left"/>
      <w:pPr>
        <w:ind w:left="3600" w:hanging="360"/>
      </w:pPr>
      <w:rPr>
        <w:rFonts w:ascii="Courier New" w:hAnsi="Courier New" w:hint="default"/>
      </w:rPr>
    </w:lvl>
    <w:lvl w:ilvl="5" w:tplc="A4EC72DE">
      <w:start w:val="1"/>
      <w:numFmt w:val="bullet"/>
      <w:lvlText w:val=""/>
      <w:lvlJc w:val="left"/>
      <w:pPr>
        <w:ind w:left="4320" w:hanging="360"/>
      </w:pPr>
      <w:rPr>
        <w:rFonts w:ascii="Wingdings" w:hAnsi="Wingdings" w:hint="default"/>
      </w:rPr>
    </w:lvl>
    <w:lvl w:ilvl="6" w:tplc="29FAD2DC">
      <w:start w:val="1"/>
      <w:numFmt w:val="bullet"/>
      <w:lvlText w:val=""/>
      <w:lvlJc w:val="left"/>
      <w:pPr>
        <w:ind w:left="5040" w:hanging="360"/>
      </w:pPr>
      <w:rPr>
        <w:rFonts w:ascii="Symbol" w:hAnsi="Symbol" w:hint="default"/>
      </w:rPr>
    </w:lvl>
    <w:lvl w:ilvl="7" w:tplc="C364783A">
      <w:start w:val="1"/>
      <w:numFmt w:val="bullet"/>
      <w:lvlText w:val="o"/>
      <w:lvlJc w:val="left"/>
      <w:pPr>
        <w:ind w:left="5760" w:hanging="360"/>
      </w:pPr>
      <w:rPr>
        <w:rFonts w:ascii="Courier New" w:hAnsi="Courier New" w:hint="default"/>
      </w:rPr>
    </w:lvl>
    <w:lvl w:ilvl="8" w:tplc="D124F7AA">
      <w:start w:val="1"/>
      <w:numFmt w:val="bullet"/>
      <w:lvlText w:val=""/>
      <w:lvlJc w:val="left"/>
      <w:pPr>
        <w:ind w:left="6480" w:hanging="360"/>
      </w:pPr>
      <w:rPr>
        <w:rFonts w:ascii="Wingdings" w:hAnsi="Wingdings" w:hint="default"/>
      </w:rPr>
    </w:lvl>
  </w:abstractNum>
  <w:abstractNum w:abstractNumId="5" w15:restartNumberingAfterBreak="0">
    <w:nsid w:val="523E6B21"/>
    <w:multiLevelType w:val="hybridMultilevel"/>
    <w:tmpl w:val="44609BC2"/>
    <w:lvl w:ilvl="0" w:tplc="D33C4C38">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D415061"/>
    <w:multiLevelType w:val="hybridMultilevel"/>
    <w:tmpl w:val="BCDA902E"/>
    <w:lvl w:ilvl="0" w:tplc="DA301AC6">
      <w:start w:val="1"/>
      <w:numFmt w:val="bullet"/>
      <w:lvlText w:val=""/>
      <w:lvlJc w:val="left"/>
      <w:pPr>
        <w:ind w:left="720" w:hanging="360"/>
      </w:pPr>
      <w:rPr>
        <w:rFonts w:ascii="Symbol" w:hAnsi="Symbol" w:hint="default"/>
      </w:rPr>
    </w:lvl>
    <w:lvl w:ilvl="1" w:tplc="A3ECFCCE">
      <w:start w:val="1"/>
      <w:numFmt w:val="bullet"/>
      <w:lvlText w:val="o"/>
      <w:lvlJc w:val="left"/>
      <w:pPr>
        <w:ind w:left="1440" w:hanging="360"/>
      </w:pPr>
      <w:rPr>
        <w:rFonts w:ascii="Courier New" w:hAnsi="Courier New" w:hint="default"/>
      </w:rPr>
    </w:lvl>
    <w:lvl w:ilvl="2" w:tplc="FDCE6BD8">
      <w:start w:val="1"/>
      <w:numFmt w:val="bullet"/>
      <w:lvlText w:val=""/>
      <w:lvlJc w:val="left"/>
      <w:pPr>
        <w:ind w:left="2160" w:hanging="360"/>
      </w:pPr>
      <w:rPr>
        <w:rFonts w:ascii="Wingdings" w:hAnsi="Wingdings" w:hint="default"/>
      </w:rPr>
    </w:lvl>
    <w:lvl w:ilvl="3" w:tplc="ABE86972">
      <w:start w:val="1"/>
      <w:numFmt w:val="bullet"/>
      <w:lvlText w:val=""/>
      <w:lvlJc w:val="left"/>
      <w:pPr>
        <w:ind w:left="2880" w:hanging="360"/>
      </w:pPr>
      <w:rPr>
        <w:rFonts w:ascii="Symbol" w:hAnsi="Symbol" w:hint="default"/>
      </w:rPr>
    </w:lvl>
    <w:lvl w:ilvl="4" w:tplc="C9766F36">
      <w:start w:val="1"/>
      <w:numFmt w:val="bullet"/>
      <w:lvlText w:val="o"/>
      <w:lvlJc w:val="left"/>
      <w:pPr>
        <w:ind w:left="3600" w:hanging="360"/>
      </w:pPr>
      <w:rPr>
        <w:rFonts w:ascii="Courier New" w:hAnsi="Courier New" w:hint="default"/>
      </w:rPr>
    </w:lvl>
    <w:lvl w:ilvl="5" w:tplc="0CCC340C">
      <w:start w:val="1"/>
      <w:numFmt w:val="bullet"/>
      <w:lvlText w:val=""/>
      <w:lvlJc w:val="left"/>
      <w:pPr>
        <w:ind w:left="4320" w:hanging="360"/>
      </w:pPr>
      <w:rPr>
        <w:rFonts w:ascii="Wingdings" w:hAnsi="Wingdings" w:hint="default"/>
      </w:rPr>
    </w:lvl>
    <w:lvl w:ilvl="6" w:tplc="26B40CDA">
      <w:start w:val="1"/>
      <w:numFmt w:val="bullet"/>
      <w:lvlText w:val=""/>
      <w:lvlJc w:val="left"/>
      <w:pPr>
        <w:ind w:left="5040" w:hanging="360"/>
      </w:pPr>
      <w:rPr>
        <w:rFonts w:ascii="Symbol" w:hAnsi="Symbol" w:hint="default"/>
      </w:rPr>
    </w:lvl>
    <w:lvl w:ilvl="7" w:tplc="4968703A">
      <w:start w:val="1"/>
      <w:numFmt w:val="bullet"/>
      <w:lvlText w:val="o"/>
      <w:lvlJc w:val="left"/>
      <w:pPr>
        <w:ind w:left="5760" w:hanging="360"/>
      </w:pPr>
      <w:rPr>
        <w:rFonts w:ascii="Courier New" w:hAnsi="Courier New" w:hint="default"/>
      </w:rPr>
    </w:lvl>
    <w:lvl w:ilvl="8" w:tplc="ECB44174">
      <w:start w:val="1"/>
      <w:numFmt w:val="bullet"/>
      <w:lvlText w:val=""/>
      <w:lvlJc w:val="left"/>
      <w:pPr>
        <w:ind w:left="6480" w:hanging="360"/>
      </w:pPr>
      <w:rPr>
        <w:rFonts w:ascii="Wingdings" w:hAnsi="Wingdings" w:hint="default"/>
      </w:rPr>
    </w:lvl>
  </w:abstractNum>
  <w:abstractNum w:abstractNumId="7" w15:restartNumberingAfterBreak="0">
    <w:nsid w:val="68B77038"/>
    <w:multiLevelType w:val="hybridMultilevel"/>
    <w:tmpl w:val="DF4C16EE"/>
    <w:lvl w:ilvl="0" w:tplc="0BFC2842">
      <w:start w:val="1"/>
      <w:numFmt w:val="bullet"/>
      <w:lvlText w:val=""/>
      <w:lvlJc w:val="left"/>
      <w:pPr>
        <w:ind w:left="720" w:hanging="360"/>
      </w:pPr>
      <w:rPr>
        <w:rFonts w:ascii="Symbol" w:hAnsi="Symbol" w:hint="default"/>
      </w:rPr>
    </w:lvl>
    <w:lvl w:ilvl="1" w:tplc="D07EF2EA">
      <w:start w:val="1"/>
      <w:numFmt w:val="bullet"/>
      <w:lvlText w:val="o"/>
      <w:lvlJc w:val="left"/>
      <w:pPr>
        <w:ind w:left="1440" w:hanging="360"/>
      </w:pPr>
      <w:rPr>
        <w:rFonts w:ascii="Courier New" w:hAnsi="Courier New" w:hint="default"/>
      </w:rPr>
    </w:lvl>
    <w:lvl w:ilvl="2" w:tplc="A6FC9FF4">
      <w:start w:val="1"/>
      <w:numFmt w:val="bullet"/>
      <w:lvlText w:val=""/>
      <w:lvlJc w:val="left"/>
      <w:pPr>
        <w:ind w:left="2160" w:hanging="360"/>
      </w:pPr>
      <w:rPr>
        <w:rFonts w:ascii="Wingdings" w:hAnsi="Wingdings" w:hint="default"/>
      </w:rPr>
    </w:lvl>
    <w:lvl w:ilvl="3" w:tplc="EE2EFE62">
      <w:start w:val="1"/>
      <w:numFmt w:val="bullet"/>
      <w:lvlText w:val=""/>
      <w:lvlJc w:val="left"/>
      <w:pPr>
        <w:ind w:left="2880" w:hanging="360"/>
      </w:pPr>
      <w:rPr>
        <w:rFonts w:ascii="Symbol" w:hAnsi="Symbol" w:hint="default"/>
      </w:rPr>
    </w:lvl>
    <w:lvl w:ilvl="4" w:tplc="955A1902">
      <w:start w:val="1"/>
      <w:numFmt w:val="bullet"/>
      <w:lvlText w:val="o"/>
      <w:lvlJc w:val="left"/>
      <w:pPr>
        <w:ind w:left="3600" w:hanging="360"/>
      </w:pPr>
      <w:rPr>
        <w:rFonts w:ascii="Courier New" w:hAnsi="Courier New" w:hint="default"/>
      </w:rPr>
    </w:lvl>
    <w:lvl w:ilvl="5" w:tplc="CB5653FA">
      <w:start w:val="1"/>
      <w:numFmt w:val="bullet"/>
      <w:lvlText w:val=""/>
      <w:lvlJc w:val="left"/>
      <w:pPr>
        <w:ind w:left="4320" w:hanging="360"/>
      </w:pPr>
      <w:rPr>
        <w:rFonts w:ascii="Wingdings" w:hAnsi="Wingdings" w:hint="default"/>
      </w:rPr>
    </w:lvl>
    <w:lvl w:ilvl="6" w:tplc="0B1E005A">
      <w:start w:val="1"/>
      <w:numFmt w:val="bullet"/>
      <w:lvlText w:val=""/>
      <w:lvlJc w:val="left"/>
      <w:pPr>
        <w:ind w:left="5040" w:hanging="360"/>
      </w:pPr>
      <w:rPr>
        <w:rFonts w:ascii="Symbol" w:hAnsi="Symbol" w:hint="default"/>
      </w:rPr>
    </w:lvl>
    <w:lvl w:ilvl="7" w:tplc="F5067AEE">
      <w:start w:val="1"/>
      <w:numFmt w:val="bullet"/>
      <w:lvlText w:val="o"/>
      <w:lvlJc w:val="left"/>
      <w:pPr>
        <w:ind w:left="5760" w:hanging="360"/>
      </w:pPr>
      <w:rPr>
        <w:rFonts w:ascii="Courier New" w:hAnsi="Courier New" w:hint="default"/>
      </w:rPr>
    </w:lvl>
    <w:lvl w:ilvl="8" w:tplc="8864F8FE">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26"/>
    <w:rsid w:val="00037A0C"/>
    <w:rsid w:val="00160A4D"/>
    <w:rsid w:val="001B4B56"/>
    <w:rsid w:val="002E138F"/>
    <w:rsid w:val="002E6A57"/>
    <w:rsid w:val="003263FE"/>
    <w:rsid w:val="00400226"/>
    <w:rsid w:val="004B7135"/>
    <w:rsid w:val="005D3E6F"/>
    <w:rsid w:val="0062115B"/>
    <w:rsid w:val="00646D5A"/>
    <w:rsid w:val="00745890"/>
    <w:rsid w:val="007533C2"/>
    <w:rsid w:val="008041B4"/>
    <w:rsid w:val="00812BF7"/>
    <w:rsid w:val="008427F7"/>
    <w:rsid w:val="00866F13"/>
    <w:rsid w:val="008F3D60"/>
    <w:rsid w:val="0099311E"/>
    <w:rsid w:val="00A83CAE"/>
    <w:rsid w:val="00B57882"/>
    <w:rsid w:val="00B61A98"/>
    <w:rsid w:val="00BB6C6B"/>
    <w:rsid w:val="00C0669D"/>
    <w:rsid w:val="00CA7655"/>
    <w:rsid w:val="00CB726D"/>
    <w:rsid w:val="00D87D11"/>
    <w:rsid w:val="00E00BB1"/>
    <w:rsid w:val="00E81969"/>
    <w:rsid w:val="00EE3DCB"/>
    <w:rsid w:val="00FB0239"/>
    <w:rsid w:val="01ACDC9B"/>
    <w:rsid w:val="062F6D61"/>
    <w:rsid w:val="0A1F13C1"/>
    <w:rsid w:val="0FDF6044"/>
    <w:rsid w:val="1E8F04DD"/>
    <w:rsid w:val="1F7C1E03"/>
    <w:rsid w:val="21FC7E33"/>
    <w:rsid w:val="3B418D89"/>
    <w:rsid w:val="3BAF8F0A"/>
    <w:rsid w:val="3D4B5F6B"/>
    <w:rsid w:val="43DA2768"/>
    <w:rsid w:val="47F950D9"/>
    <w:rsid w:val="49991229"/>
    <w:rsid w:val="4CA1F4B8"/>
    <w:rsid w:val="4DAD38BA"/>
    <w:rsid w:val="5011F0F7"/>
    <w:rsid w:val="51A43947"/>
    <w:rsid w:val="5A3ED848"/>
    <w:rsid w:val="5E5A2F1B"/>
    <w:rsid w:val="5F141937"/>
    <w:rsid w:val="5F990F20"/>
    <w:rsid w:val="61D17F32"/>
    <w:rsid w:val="632DA03E"/>
    <w:rsid w:val="6581DFF9"/>
    <w:rsid w:val="65B5460C"/>
    <w:rsid w:val="693DF7C1"/>
    <w:rsid w:val="6EB41AE4"/>
    <w:rsid w:val="729BB69A"/>
    <w:rsid w:val="74DC4627"/>
    <w:rsid w:val="781291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4CE9"/>
  <w15:chartTrackingRefBased/>
  <w15:docId w15:val="{33629DF9-6A15-4DA6-A908-9463779D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CB726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2E6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57"/>
  </w:style>
  <w:style w:type="paragraph" w:styleId="Footer">
    <w:name w:val="footer"/>
    <w:basedOn w:val="Normal"/>
    <w:link w:val="FooterChar"/>
    <w:uiPriority w:val="99"/>
    <w:unhideWhenUsed/>
    <w:rsid w:val="002E6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57"/>
  </w:style>
  <w:style w:type="paragraph" w:styleId="BalloonText">
    <w:name w:val="Balloon Text"/>
    <w:basedOn w:val="Normal"/>
    <w:link w:val="BalloonTextChar"/>
    <w:uiPriority w:val="99"/>
    <w:semiHidden/>
    <w:unhideWhenUsed/>
    <w:rsid w:val="002E6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91567">
      <w:bodyDiv w:val="1"/>
      <w:marLeft w:val="0"/>
      <w:marRight w:val="0"/>
      <w:marTop w:val="0"/>
      <w:marBottom w:val="0"/>
      <w:divBdr>
        <w:top w:val="none" w:sz="0" w:space="0" w:color="auto"/>
        <w:left w:val="none" w:sz="0" w:space="0" w:color="auto"/>
        <w:bottom w:val="none" w:sz="0" w:space="0" w:color="auto"/>
        <w:right w:val="none" w:sz="0" w:space="0" w:color="auto"/>
      </w:divBdr>
    </w:div>
    <w:div w:id="206333517">
      <w:bodyDiv w:val="1"/>
      <w:marLeft w:val="0"/>
      <w:marRight w:val="0"/>
      <w:marTop w:val="0"/>
      <w:marBottom w:val="0"/>
      <w:divBdr>
        <w:top w:val="none" w:sz="0" w:space="0" w:color="auto"/>
        <w:left w:val="none" w:sz="0" w:space="0" w:color="auto"/>
        <w:bottom w:val="none" w:sz="0" w:space="0" w:color="auto"/>
        <w:right w:val="none" w:sz="0" w:space="0" w:color="auto"/>
      </w:divBdr>
      <w:divsChild>
        <w:div w:id="1488789259">
          <w:marLeft w:val="0"/>
          <w:marRight w:val="0"/>
          <w:marTop w:val="0"/>
          <w:marBottom w:val="0"/>
          <w:divBdr>
            <w:top w:val="none" w:sz="0" w:space="0" w:color="auto"/>
            <w:left w:val="none" w:sz="0" w:space="0" w:color="auto"/>
            <w:bottom w:val="none" w:sz="0" w:space="0" w:color="auto"/>
            <w:right w:val="none" w:sz="0" w:space="0" w:color="auto"/>
          </w:divBdr>
          <w:divsChild>
            <w:div w:id="983311982">
              <w:marLeft w:val="0"/>
              <w:marRight w:val="0"/>
              <w:marTop w:val="0"/>
              <w:marBottom w:val="0"/>
              <w:divBdr>
                <w:top w:val="none" w:sz="0" w:space="0" w:color="auto"/>
                <w:left w:val="none" w:sz="0" w:space="0" w:color="auto"/>
                <w:bottom w:val="none" w:sz="0" w:space="0" w:color="auto"/>
                <w:right w:val="none" w:sz="0" w:space="0" w:color="auto"/>
              </w:divBdr>
              <w:divsChild>
                <w:div w:id="533883706">
                  <w:marLeft w:val="0"/>
                  <w:marRight w:val="0"/>
                  <w:marTop w:val="0"/>
                  <w:marBottom w:val="0"/>
                  <w:divBdr>
                    <w:top w:val="none" w:sz="0" w:space="0" w:color="auto"/>
                    <w:left w:val="none" w:sz="0" w:space="0" w:color="auto"/>
                    <w:bottom w:val="none" w:sz="0" w:space="0" w:color="auto"/>
                    <w:right w:val="none" w:sz="0" w:space="0" w:color="auto"/>
                  </w:divBdr>
                  <w:divsChild>
                    <w:div w:id="642345131">
                      <w:marLeft w:val="0"/>
                      <w:marRight w:val="0"/>
                      <w:marTop w:val="0"/>
                      <w:marBottom w:val="0"/>
                      <w:divBdr>
                        <w:top w:val="none" w:sz="0" w:space="0" w:color="auto"/>
                        <w:left w:val="none" w:sz="0" w:space="0" w:color="auto"/>
                        <w:bottom w:val="none" w:sz="0" w:space="0" w:color="auto"/>
                        <w:right w:val="none" w:sz="0" w:space="0" w:color="auto"/>
                      </w:divBdr>
                    </w:div>
                    <w:div w:id="21450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7956">
          <w:marLeft w:val="0"/>
          <w:marRight w:val="0"/>
          <w:marTop w:val="0"/>
          <w:marBottom w:val="0"/>
          <w:divBdr>
            <w:top w:val="none" w:sz="0" w:space="0" w:color="auto"/>
            <w:left w:val="none" w:sz="0" w:space="0" w:color="auto"/>
            <w:bottom w:val="none" w:sz="0" w:space="0" w:color="auto"/>
            <w:right w:val="none" w:sz="0" w:space="0" w:color="auto"/>
          </w:divBdr>
          <w:divsChild>
            <w:div w:id="1475097128">
              <w:marLeft w:val="0"/>
              <w:marRight w:val="0"/>
              <w:marTop w:val="0"/>
              <w:marBottom w:val="0"/>
              <w:divBdr>
                <w:top w:val="none" w:sz="0" w:space="0" w:color="auto"/>
                <w:left w:val="none" w:sz="0" w:space="0" w:color="auto"/>
                <w:bottom w:val="none" w:sz="0" w:space="0" w:color="auto"/>
                <w:right w:val="none" w:sz="0" w:space="0" w:color="auto"/>
              </w:divBdr>
              <w:divsChild>
                <w:div w:id="91630310">
                  <w:marLeft w:val="0"/>
                  <w:marRight w:val="0"/>
                  <w:marTop w:val="0"/>
                  <w:marBottom w:val="0"/>
                  <w:divBdr>
                    <w:top w:val="none" w:sz="0" w:space="0" w:color="auto"/>
                    <w:left w:val="none" w:sz="0" w:space="0" w:color="auto"/>
                    <w:bottom w:val="none" w:sz="0" w:space="0" w:color="auto"/>
                    <w:right w:val="none" w:sz="0" w:space="0" w:color="auto"/>
                  </w:divBdr>
                  <w:divsChild>
                    <w:div w:id="590164165">
                      <w:marLeft w:val="0"/>
                      <w:marRight w:val="0"/>
                      <w:marTop w:val="0"/>
                      <w:marBottom w:val="0"/>
                      <w:divBdr>
                        <w:top w:val="none" w:sz="0" w:space="0" w:color="auto"/>
                        <w:left w:val="none" w:sz="0" w:space="0" w:color="auto"/>
                        <w:bottom w:val="none" w:sz="0" w:space="0" w:color="auto"/>
                        <w:right w:val="none" w:sz="0" w:space="0" w:color="auto"/>
                      </w:divBdr>
                      <w:divsChild>
                        <w:div w:id="19390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0BAC3F6501941BACBFAD9327C58FE" ma:contentTypeVersion="15" ma:contentTypeDescription="Create a new document." ma:contentTypeScope="" ma:versionID="2fe414c4bdbb16b1eae5bb8b840e80a1">
  <xsd:schema xmlns:xsd="http://www.w3.org/2001/XMLSchema" xmlns:xs="http://www.w3.org/2001/XMLSchema" xmlns:p="http://schemas.microsoft.com/office/2006/metadata/properties" xmlns:ns3="b0d43b6c-6f83-40d8-8d4e-2d3e221dac7c" xmlns:ns4="d1f642f6-a60e-4a47-b866-82d828662ed9" targetNamespace="http://schemas.microsoft.com/office/2006/metadata/properties" ma:root="true" ma:fieldsID="13d44b659b6b656565bd57d180afef38" ns3:_="" ns4:_="">
    <xsd:import namespace="b0d43b6c-6f83-40d8-8d4e-2d3e221dac7c"/>
    <xsd:import namespace="d1f642f6-a60e-4a47-b866-82d828662e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43b6c-6f83-40d8-8d4e-2d3e221da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642f6-a60e-4a47-b866-82d828662e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f642f6-a60e-4a47-b866-82d828662ed9" xsi:nil="true"/>
  </documentManagement>
</p:properties>
</file>

<file path=customXml/itemProps1.xml><?xml version="1.0" encoding="utf-8"?>
<ds:datastoreItem xmlns:ds="http://schemas.openxmlformats.org/officeDocument/2006/customXml" ds:itemID="{6D6B7B2E-93F7-49FC-AFAA-30D782811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43b6c-6f83-40d8-8d4e-2d3e221dac7c"/>
    <ds:schemaRef ds:uri="d1f642f6-a60e-4a47-b866-82d82866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4C1F6-7680-42C7-A206-5025B388EEA0}">
  <ds:schemaRefs>
    <ds:schemaRef ds:uri="http://schemas.microsoft.com/sharepoint/v3/contenttype/forms"/>
  </ds:schemaRefs>
</ds:datastoreItem>
</file>

<file path=customXml/itemProps3.xml><?xml version="1.0" encoding="utf-8"?>
<ds:datastoreItem xmlns:ds="http://schemas.openxmlformats.org/officeDocument/2006/customXml" ds:itemID="{300C2212-A243-4DAE-84AA-1487EFFC3F2E}">
  <ds:schemaRefs>
    <ds:schemaRef ds:uri="d1f642f6-a60e-4a47-b866-82d828662ed9"/>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b0d43b6c-6f83-40d8-8d4e-2d3e221dac7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O'BRIEN</dc:creator>
  <cp:keywords/>
  <dc:description/>
  <cp:lastModifiedBy>Derek Lynch</cp:lastModifiedBy>
  <cp:revision>3</cp:revision>
  <cp:lastPrinted>2021-11-15T17:45:00Z</cp:lastPrinted>
  <dcterms:created xsi:type="dcterms:W3CDTF">2024-02-17T12:25:00Z</dcterms:created>
  <dcterms:modified xsi:type="dcterms:W3CDTF">2024-02-17T12:26:00Z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0x0101002060BAC3F6501941BACBFAD9327C58FE</vt:lpwstr>
  </property>
</Properties>
</file>